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B7C1" w14:textId="2D57E267" w:rsidR="008E4414" w:rsidRPr="00854F74" w:rsidRDefault="008E4414" w:rsidP="008E44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14:paraId="21C6242F" w14:textId="3459330E" w:rsidR="008E4414" w:rsidRPr="00854F74" w:rsidRDefault="008E4414" w:rsidP="008E441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2023-2024</w:t>
      </w:r>
      <w:r w:rsidRPr="00854F74">
        <w:rPr>
          <w:b/>
          <w:sz w:val="20"/>
          <w:szCs w:val="20"/>
        </w:rPr>
        <w:t xml:space="preserve"> </w:t>
      </w:r>
      <w:r w:rsidR="00605362">
        <w:rPr>
          <w:b/>
          <w:sz w:val="20"/>
          <w:szCs w:val="20"/>
          <w:lang w:val="kk-KZ"/>
        </w:rPr>
        <w:t xml:space="preserve">оқу жылының көктемгі </w:t>
      </w:r>
      <w:r w:rsidRPr="00854F74">
        <w:rPr>
          <w:b/>
          <w:sz w:val="20"/>
          <w:szCs w:val="20"/>
          <w:lang w:val="kk-KZ"/>
        </w:rPr>
        <w:t>семестрі</w:t>
      </w:r>
    </w:p>
    <w:p w14:paraId="4966D3F9" w14:textId="1477C3B5" w:rsidR="008E4414" w:rsidRDefault="00341C77" w:rsidP="008E4414">
      <w:pPr>
        <w:jc w:val="center"/>
        <w:rPr>
          <w:b/>
          <w:sz w:val="20"/>
          <w:szCs w:val="20"/>
          <w:lang w:val="kk-KZ"/>
        </w:rPr>
      </w:pPr>
      <w:r w:rsidRPr="00341C77">
        <w:rPr>
          <w:b/>
          <w:color w:val="000000" w:themeColor="text1"/>
          <w:sz w:val="20"/>
          <w:szCs w:val="20"/>
          <w:lang w:val="kk-KZ"/>
        </w:rPr>
        <w:t>8D01701 –</w:t>
      </w:r>
      <w:r w:rsidRPr="00341C77">
        <w:rPr>
          <w:b/>
          <w:sz w:val="20"/>
          <w:szCs w:val="20"/>
          <w:lang w:val="kk-KZ"/>
        </w:rPr>
        <w:t xml:space="preserve"> </w:t>
      </w:r>
      <w:r w:rsidR="008E4414" w:rsidRPr="00341C77">
        <w:rPr>
          <w:b/>
          <w:sz w:val="20"/>
          <w:szCs w:val="20"/>
          <w:lang w:val="kk-KZ"/>
        </w:rPr>
        <w:t>«</w:t>
      </w:r>
      <w:r w:rsidR="008E4414">
        <w:rPr>
          <w:b/>
          <w:sz w:val="20"/>
          <w:szCs w:val="20"/>
          <w:lang w:val="kk-KZ"/>
        </w:rPr>
        <w:t>Қазақ тілі мен әдебиеті</w:t>
      </w:r>
      <w:r w:rsidR="008E4414" w:rsidRPr="00854F74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8DEDA71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tbl>
      <w:tblPr>
        <w:tblW w:w="1049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1275"/>
        <w:gridCol w:w="709"/>
        <w:gridCol w:w="1134"/>
        <w:gridCol w:w="1134"/>
        <w:gridCol w:w="1134"/>
        <w:gridCol w:w="992"/>
        <w:gridCol w:w="1680"/>
      </w:tblGrid>
      <w:tr w:rsidR="008E4414" w:rsidRPr="003F2DC5" w14:paraId="78F7FBC7" w14:textId="77777777" w:rsidTr="00AC321E">
        <w:trPr>
          <w:trHeight w:val="265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86ED280" w14:textId="77777777" w:rsidR="008E4414" w:rsidRPr="00B77F6B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8E7434" w14:textId="77777777" w:rsidR="008E4414" w:rsidRPr="00EB0909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 </w:t>
            </w:r>
          </w:p>
          <w:p w14:paraId="3A0CEAD3" w14:textId="77777777" w:rsidR="008E4414" w:rsidRPr="00EB0909" w:rsidRDefault="008E4414" w:rsidP="00AC321E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ДӨЖ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1C9964EA" w14:textId="77777777" w:rsidR="008E4414" w:rsidRPr="00212933" w:rsidRDefault="008E4414" w:rsidP="00AC321E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C12AB1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8F9F4A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74DED5A9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23B7B74C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FF9EAC" w14:textId="77777777" w:rsidR="008E4414" w:rsidRPr="0043016B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3E7711F0" w14:textId="77777777" w:rsidR="008E4414" w:rsidRPr="00212933" w:rsidRDefault="008E4414" w:rsidP="00AC321E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ОДӨЖ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8E4414" w:rsidRPr="003F2DC5" w14:paraId="0EE660C4" w14:textId="77777777" w:rsidTr="00AC321E">
        <w:trPr>
          <w:trHeight w:val="883"/>
        </w:trPr>
        <w:tc>
          <w:tcPr>
            <w:tcW w:w="2433" w:type="dxa"/>
            <w:vMerge/>
          </w:tcPr>
          <w:p w14:paraId="5C82E81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50EC2A7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4E43A7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864658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456E4A" w14:textId="77777777" w:rsidR="008E4414" w:rsidRPr="003F2DC5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1BA5024C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2455E95D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E4414" w:rsidRPr="003F2DC5" w14:paraId="5F630CF6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F9B9" w14:textId="77777777" w:rsidR="008E4414" w:rsidRPr="00F43C47" w:rsidRDefault="008E4414" w:rsidP="00AC321E">
            <w:pPr>
              <w:jc w:val="center"/>
              <w:rPr>
                <w:sz w:val="20"/>
                <w:szCs w:val="20"/>
                <w:lang w:val="kk-KZ"/>
              </w:rPr>
            </w:pPr>
            <w:r w:rsidRPr="00F43C47">
              <w:rPr>
                <w:bCs/>
                <w:sz w:val="20"/>
                <w:szCs w:val="20"/>
                <w:lang w:val="kk-KZ"/>
              </w:rPr>
              <w:t>ID</w:t>
            </w:r>
            <w:r w:rsidRPr="00F43C47">
              <w:rPr>
                <w:sz w:val="20"/>
                <w:szCs w:val="20"/>
              </w:rPr>
              <w:t xml:space="preserve"> 92950</w:t>
            </w:r>
          </w:p>
          <w:p w14:paraId="20EB02BA" w14:textId="77777777" w:rsidR="008E4414" w:rsidRPr="00EA2217" w:rsidRDefault="008E4414" w:rsidP="00AC32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/>
              </w:rPr>
              <w:t>Педагогикалық білім беру контекстіндегі әдебиеттану мен фольклортану</w:t>
            </w:r>
            <w:r w:rsidRPr="00EA2217">
              <w:rPr>
                <w:sz w:val="20"/>
                <w:szCs w:val="20"/>
                <w:lang w:val="kk-KZ"/>
              </w:rPr>
              <w:t xml:space="preserve"> және білім</w:t>
            </w:r>
          </w:p>
          <w:p w14:paraId="72D46F36" w14:textId="77777777" w:rsidR="008E4414" w:rsidRPr="00EA2217" w:rsidRDefault="008E4414" w:rsidP="00AC321E">
            <w:pPr>
              <w:jc w:val="center"/>
              <w:rPr>
                <w:lang w:val="kk-KZ"/>
              </w:rPr>
            </w:pPr>
          </w:p>
          <w:p w14:paraId="5ABB5C0F" w14:textId="77777777" w:rsidR="008E4414" w:rsidRPr="00EA2217" w:rsidRDefault="008E4414" w:rsidP="00AC321E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8596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B909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7D8A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E6DA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4397" w14:textId="77777777" w:rsidR="008E4414" w:rsidRPr="00854F74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 (1,7+3,3+0)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BE36" w14:textId="77777777" w:rsidR="008E4414" w:rsidRPr="00C229A3" w:rsidRDefault="008E4414" w:rsidP="00AC32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E4414" w:rsidRPr="003F2DC5" w14:paraId="557BAF19" w14:textId="77777777" w:rsidTr="00AC321E">
        <w:trPr>
          <w:trHeight w:val="22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F51035" w14:textId="77777777" w:rsidR="008E4414" w:rsidRPr="0043016B" w:rsidRDefault="008E4414" w:rsidP="00AC3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E4414" w:rsidRPr="00605362" w14:paraId="25732927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3704" w14:textId="77777777" w:rsidR="008E4414" w:rsidRPr="008131FF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3B44" w14:textId="77777777" w:rsidR="008E4414" w:rsidRPr="00953962" w:rsidRDefault="008E4414" w:rsidP="00AC321E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4AE7CFD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D538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A0FB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9CA5" w14:textId="77777777" w:rsidR="008E4414" w:rsidRPr="008131FF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8E4414" w:rsidRPr="00212933" w14:paraId="339001C2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9462" w14:textId="77777777" w:rsidR="008E4414" w:rsidRPr="008F66D7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3A8F5DED" w14:textId="77777777" w:rsidR="008E4414" w:rsidRPr="008F66D7" w:rsidRDefault="008E4414" w:rsidP="00AC3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1D46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Базалық пәндер циклы, таңдау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C78A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Ақпараттық, ғылыми-құрылымдық, диалог- дәріс, кіріспе дәріс, </w:t>
            </w:r>
            <w:r w:rsidRPr="00BB7970">
              <w:rPr>
                <w:sz w:val="20"/>
                <w:szCs w:val="20"/>
                <w:lang w:val="kk-KZ"/>
              </w:rPr>
              <w:t>дискуссия</w:t>
            </w:r>
            <w:r>
              <w:rPr>
                <w:sz w:val="20"/>
                <w:szCs w:val="20"/>
                <w:lang w:val="kk-KZ"/>
              </w:rPr>
              <w:t>лық дәріс, теориялық-құрылымдық, и</w:t>
            </w:r>
            <w:r w:rsidRPr="00537E5F">
              <w:rPr>
                <w:sz w:val="20"/>
                <w:szCs w:val="20"/>
                <w:lang w:val="kk-KZ"/>
              </w:rPr>
              <w:t>нструктив</w:t>
            </w:r>
            <w:r>
              <w:rPr>
                <w:sz w:val="20"/>
                <w:szCs w:val="20"/>
                <w:lang w:val="kk-KZ"/>
              </w:rPr>
              <w:t>тік, методологиялық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F36A" w14:textId="77777777" w:rsidR="008E4414" w:rsidRPr="002D5276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2D5276">
              <w:rPr>
                <w:sz w:val="20"/>
                <w:szCs w:val="20"/>
                <w:lang w:val="kk-KZ"/>
              </w:rPr>
              <w:t>ұрақ-жауап; әңгімелесу; ауызша талқылау, жазбаша жұмыстарды талқылау, теориялық конференция; семинар-диспут; дереккөздер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2D5276">
              <w:rPr>
                <w:sz w:val="20"/>
                <w:szCs w:val="20"/>
                <w:lang w:val="kk-KZ"/>
              </w:rPr>
              <w:t xml:space="preserve"> жұмыс жасау; семинар-коллоквиум; өз бетінше ойлауға арналған жұмыстар мен жаттығуларды шешу; жеке мәселелер (тақырыптар) бойынша бақылау (жазбаша) жұмыс, одан кейін пікірталас;</w:t>
            </w:r>
          </w:p>
          <w:p w14:paraId="48541421" w14:textId="77777777" w:rsidR="008E4414" w:rsidRPr="008F66D7" w:rsidRDefault="008E4414" w:rsidP="00AC321E">
            <w:pPr>
              <w:rPr>
                <w:sz w:val="20"/>
                <w:szCs w:val="20"/>
                <w:lang w:val="kk-KZ"/>
              </w:rPr>
            </w:pPr>
            <w:r w:rsidRPr="002D5276">
              <w:rPr>
                <w:sz w:val="20"/>
                <w:szCs w:val="20"/>
                <w:lang w:val="kk-KZ"/>
              </w:rPr>
              <w:t>семинар-пресс-конференция.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52209" w14:textId="77777777" w:rsidR="008E4414" w:rsidRDefault="008E4414" w:rsidP="00AC321E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Жазбаша (оффлайн)</w:t>
            </w:r>
          </w:p>
          <w:p w14:paraId="60478A42" w14:textId="77777777" w:rsidR="008E4414" w:rsidRPr="008F66D7" w:rsidRDefault="008E4414" w:rsidP="00AC321E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Универ АЖ</w:t>
            </w:r>
          </w:p>
        </w:tc>
      </w:tr>
      <w:tr w:rsidR="008E4414" w:rsidRPr="003F2DC5" w14:paraId="5114397B" w14:textId="77777777" w:rsidTr="00AC321E">
        <w:trPr>
          <w:trHeight w:val="21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4C04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F571" w14:textId="77777777" w:rsidR="008E4414" w:rsidRPr="004B3D4F" w:rsidRDefault="008E4414" w:rsidP="00AC321E">
            <w:pPr>
              <w:pStyle w:val="4"/>
              <w:spacing w:before="0" w:after="0"/>
              <w:jc w:val="both"/>
              <w:rPr>
                <w:b w:val="0"/>
                <w:color w:val="000000" w:themeColor="text1"/>
                <w:sz w:val="20"/>
                <w:szCs w:val="20"/>
                <w:lang w:val="kk-KZ" w:eastAsia="ru-RU"/>
              </w:rPr>
            </w:pPr>
            <w:r w:rsidRPr="004B3D4F">
              <w:rPr>
                <w:b w:val="0"/>
                <w:color w:val="000000" w:themeColor="text1"/>
                <w:sz w:val="20"/>
                <w:szCs w:val="20"/>
                <w:lang w:val="kk-KZ" w:eastAsia="ru-RU"/>
              </w:rPr>
              <w:t>Сарбасов Болатхан Серғазыұлы, филология ғылымдарының канд</w:t>
            </w:r>
            <w:bookmarkStart w:id="0" w:name="_GoBack"/>
            <w:bookmarkEnd w:id="0"/>
            <w:r w:rsidRPr="004B3D4F">
              <w:rPr>
                <w:b w:val="0"/>
                <w:color w:val="000000" w:themeColor="text1"/>
                <w:sz w:val="20"/>
                <w:szCs w:val="20"/>
                <w:lang w:val="kk-KZ" w:eastAsia="ru-RU"/>
              </w:rPr>
              <w:t>идаты, профессор м.а.</w:t>
            </w:r>
          </w:p>
        </w:tc>
        <w:tc>
          <w:tcPr>
            <w:tcW w:w="2672" w:type="dxa"/>
            <w:gridSpan w:val="2"/>
            <w:vMerge/>
          </w:tcPr>
          <w:p w14:paraId="5A24CE89" w14:textId="77777777" w:rsidR="008E4414" w:rsidRPr="003F2DC5" w:rsidRDefault="008E4414" w:rsidP="00AC321E">
            <w:pPr>
              <w:jc w:val="center"/>
              <w:rPr>
                <w:sz w:val="20"/>
                <w:szCs w:val="20"/>
              </w:rPr>
            </w:pPr>
          </w:p>
        </w:tc>
      </w:tr>
      <w:tr w:rsidR="008E4414" w:rsidRPr="003F2DC5" w14:paraId="7B6A8147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0A1D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B9A0" w14:textId="77777777" w:rsidR="008E4414" w:rsidRPr="00920168" w:rsidRDefault="008E4414" w:rsidP="00AC32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sarbasov</w:t>
            </w:r>
            <w:r w:rsidRPr="00920168">
              <w:rPr>
                <w:color w:val="000000" w:themeColor="text1"/>
                <w:sz w:val="20"/>
                <w:szCs w:val="20"/>
              </w:rPr>
              <w:t>.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bolathan</w:t>
            </w:r>
            <w:r w:rsidRPr="00920168">
              <w:rPr>
                <w:color w:val="000000" w:themeColor="text1"/>
                <w:sz w:val="20"/>
                <w:szCs w:val="20"/>
              </w:rPr>
              <w:t>@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20168">
              <w:rPr>
                <w:color w:val="000000" w:themeColor="text1"/>
                <w:sz w:val="20"/>
                <w:szCs w:val="20"/>
              </w:rPr>
              <w:t>.</w:t>
            </w:r>
            <w:r w:rsidRPr="00920168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2672" w:type="dxa"/>
            <w:gridSpan w:val="2"/>
            <w:vMerge/>
          </w:tcPr>
          <w:p w14:paraId="2F0C06B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03423860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8916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FA6B" w14:textId="77777777" w:rsidR="008E4414" w:rsidRPr="00920168" w:rsidRDefault="008E4414" w:rsidP="00AC321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0168">
              <w:rPr>
                <w:color w:val="000000" w:themeColor="text1"/>
                <w:sz w:val="20"/>
                <w:szCs w:val="20"/>
              </w:rPr>
              <w:t xml:space="preserve">Телефон: </w:t>
            </w:r>
            <w:r w:rsidRPr="00920168">
              <w:rPr>
                <w:color w:val="000000" w:themeColor="text1"/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672" w:type="dxa"/>
            <w:gridSpan w:val="2"/>
            <w:vMerge/>
          </w:tcPr>
          <w:p w14:paraId="5C4CA426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31F39F79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63F0" w14:textId="77777777" w:rsidR="008E4414" w:rsidRPr="003F2DC5" w:rsidRDefault="008E4414" w:rsidP="00AC321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B659" w14:textId="77777777" w:rsidR="008E4414" w:rsidRPr="00920168" w:rsidRDefault="008E4414" w:rsidP="00AC321E">
            <w:pPr>
              <w:jc w:val="both"/>
              <w:rPr>
                <w:color w:val="002060"/>
                <w:sz w:val="20"/>
                <w:szCs w:val="20"/>
                <w:lang w:val="en-US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208F3BBE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7B1358C0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A851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1094" w14:textId="77777777" w:rsidR="008E4414" w:rsidRPr="00920168" w:rsidRDefault="008E4414" w:rsidP="00AC321E">
            <w:pPr>
              <w:jc w:val="both"/>
              <w:rPr>
                <w:color w:val="002060"/>
                <w:sz w:val="20"/>
                <w:szCs w:val="20"/>
              </w:rPr>
            </w:pPr>
            <w:r w:rsidRPr="00920168">
              <w:rPr>
                <w:color w:val="002060"/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7AB7DFD8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6C758D19" w14:textId="77777777" w:rsidTr="00AC321E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C48C" w14:textId="77777777" w:rsidR="008E4414" w:rsidRPr="003F2DC5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0002" w14:textId="77777777" w:rsidR="008E4414" w:rsidRPr="003D07E0" w:rsidRDefault="008E4414" w:rsidP="00AC32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72" w:type="dxa"/>
            <w:gridSpan w:val="2"/>
            <w:vMerge/>
          </w:tcPr>
          <w:p w14:paraId="6A2A1BB3" w14:textId="77777777" w:rsidR="008E4414" w:rsidRPr="003F2DC5" w:rsidRDefault="008E4414" w:rsidP="00AC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E4414" w:rsidRPr="003F2DC5" w14:paraId="0E6AD709" w14:textId="77777777" w:rsidTr="00AC321E">
        <w:trPr>
          <w:trHeight w:val="109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B2E793" w14:textId="77777777" w:rsidR="008E4414" w:rsidRPr="00D73188" w:rsidRDefault="008E4414" w:rsidP="00AC321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</w:tbl>
    <w:p w14:paraId="33C825A6" w14:textId="77777777" w:rsidR="008E4414" w:rsidRPr="001F4115" w:rsidRDefault="008E4414" w:rsidP="008E4414">
      <w:pPr>
        <w:rPr>
          <w:vanish/>
          <w:sz w:val="20"/>
          <w:szCs w:val="20"/>
          <w:lang w:val="kk-KZ"/>
        </w:rPr>
      </w:pPr>
    </w:p>
    <w:p w14:paraId="20591FAF" w14:textId="77777777" w:rsidR="008E4414" w:rsidRDefault="008E4414" w:rsidP="008E4414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84"/>
        <w:gridCol w:w="708"/>
        <w:gridCol w:w="1843"/>
        <w:gridCol w:w="1559"/>
        <w:gridCol w:w="1701"/>
        <w:gridCol w:w="2268"/>
      </w:tblGrid>
      <w:tr w:rsidR="008E4414" w:rsidRPr="00854F74" w14:paraId="1E6E36F8" w14:textId="77777777" w:rsidTr="00AC321E">
        <w:tc>
          <w:tcPr>
            <w:tcW w:w="2411" w:type="dxa"/>
            <w:gridSpan w:val="3"/>
            <w:shd w:val="clear" w:color="auto" w:fill="auto"/>
          </w:tcPr>
          <w:p w14:paraId="16212FE7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123774A8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74830C4C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7BB372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EA015B9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8E4414" w:rsidRPr="00605362" w14:paraId="2171B951" w14:textId="77777777" w:rsidTr="00AC321E">
        <w:trPr>
          <w:trHeight w:val="165"/>
        </w:trPr>
        <w:tc>
          <w:tcPr>
            <w:tcW w:w="2411" w:type="dxa"/>
            <w:gridSpan w:val="3"/>
            <w:vMerge w:val="restart"/>
            <w:shd w:val="clear" w:color="auto" w:fill="auto"/>
          </w:tcPr>
          <w:p w14:paraId="053F9CFE" w14:textId="77777777" w:rsidR="008E4414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7874E7">
              <w:rPr>
                <w:sz w:val="20"/>
                <w:szCs w:val="20"/>
              </w:rPr>
              <w:t xml:space="preserve">Пәннің мақсаты: қазіргі педагогикалық білім беру контекстінде әдебиеттану және фольклортанудағы ғылыми жетістіктерді білім беру саласына жаңа технологиялар негізінде </w:t>
            </w:r>
            <w:r w:rsidRPr="007874E7">
              <w:rPr>
                <w:sz w:val="20"/>
                <w:szCs w:val="20"/>
              </w:rPr>
              <w:lastRenderedPageBreak/>
              <w:t>енгізуге қабілетті маман қалыптастыру.</w:t>
            </w:r>
          </w:p>
          <w:p w14:paraId="74766807" w14:textId="77777777" w:rsidR="008E4414" w:rsidRDefault="008E4414" w:rsidP="00AC321E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</w:p>
          <w:p w14:paraId="7D81D7BD" w14:textId="77777777" w:rsidR="008E4414" w:rsidRPr="008362FD" w:rsidRDefault="008E4414" w:rsidP="00AC321E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</w:p>
          <w:p w14:paraId="793E6FF5" w14:textId="61FBE480" w:rsidR="008E4414" w:rsidRPr="00224DC3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8D01701 – </w:t>
            </w:r>
            <w:r w:rsidR="002A037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 тілі мен әдебиеті</w:t>
            </w:r>
            <w:r w:rsidR="002A037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6B5A0569" w14:textId="77777777" w:rsidR="008E4414" w:rsidRPr="00407D57" w:rsidRDefault="008E4414" w:rsidP="00AC321E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14:paraId="778E6D4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14:paraId="2E03186F" w14:textId="77777777" w:rsidR="008E4414" w:rsidRPr="00407D57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7CD137F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8E4414" w:rsidRPr="00605362" w14:paraId="590624AE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22DF2B8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66957803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F29FE1C" w14:textId="77777777" w:rsidR="008E4414" w:rsidRPr="002D0966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8E4414" w:rsidRPr="00605362" w14:paraId="393F7DE8" w14:textId="77777777" w:rsidTr="00AC321E">
        <w:trPr>
          <w:trHeight w:val="257"/>
        </w:trPr>
        <w:tc>
          <w:tcPr>
            <w:tcW w:w="2411" w:type="dxa"/>
            <w:gridSpan w:val="3"/>
            <w:vMerge/>
            <w:shd w:val="clear" w:color="auto" w:fill="auto"/>
          </w:tcPr>
          <w:p w14:paraId="5BB9FD01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092BE862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47EA2FB" w14:textId="77777777" w:rsidR="008E4414" w:rsidRPr="002D0966" w:rsidRDefault="008E4414" w:rsidP="00AC321E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8E4414" w:rsidRPr="00605362" w14:paraId="234EF42B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53CDF789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1F9E1CD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14:paraId="0FC4FDF6" w14:textId="77777777" w:rsidR="008E4414" w:rsidRPr="00407D57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34F6D09" w14:textId="77777777" w:rsidR="008E4414" w:rsidRPr="002D0966" w:rsidRDefault="008E4414" w:rsidP="00AC321E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f9"/>
                <w:sz w:val="20"/>
                <w:szCs w:val="20"/>
                <w:lang w:val="kk-KZ"/>
              </w:rPr>
              <w:t>ақпараттық, зияткерлік</w:t>
            </w:r>
            <w:r w:rsidRPr="002D0966">
              <w:rPr>
                <w:rStyle w:val="aff9"/>
                <w:sz w:val="20"/>
                <w:szCs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</w:t>
            </w:r>
            <w:r w:rsidRPr="002D0966">
              <w:rPr>
                <w:sz w:val="20"/>
                <w:szCs w:val="20"/>
                <w:lang w:val="kk-KZ"/>
              </w:rPr>
              <w:lastRenderedPageBreak/>
              <w:t>лингвистикалық, мәдени құзіреттіліктері қалыптастыру.</w:t>
            </w:r>
          </w:p>
          <w:p w14:paraId="69169B41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E4414" w:rsidRPr="00605362" w14:paraId="57F113ED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26F9CA2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7CCD3F1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7EBB0F8" w14:textId="77777777" w:rsidR="008E4414" w:rsidRPr="002D0966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 әдіс-тәсілдерін қолдану.</w:t>
            </w:r>
          </w:p>
        </w:tc>
      </w:tr>
      <w:tr w:rsidR="008E4414" w:rsidRPr="00605362" w14:paraId="49D7D861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5696524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FDF25D6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EBB7DDA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8E4414" w:rsidRPr="00605362" w14:paraId="24BE7E61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894E650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03548C8B" w14:textId="77777777" w:rsidR="008E4414" w:rsidRPr="00224DC3" w:rsidRDefault="008E4414" w:rsidP="00AC321E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14:paraId="5DA05F2D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C702168" w14:textId="77777777" w:rsidR="008E4414" w:rsidRPr="002D0966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8E4414" w:rsidRPr="00605362" w14:paraId="2BC657F6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3B0322C9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025A40CE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B74D2C3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8E4414" w:rsidRPr="00605362" w14:paraId="3C4208A0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3295008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12F030AE" w14:textId="77777777" w:rsidR="008E4414" w:rsidRPr="00224DC3" w:rsidRDefault="008E4414" w:rsidP="00AC321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3883ABC" w14:textId="77777777" w:rsidR="008E4414" w:rsidRPr="002D0966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8E4414" w:rsidRPr="00605362" w14:paraId="6BD1F2F6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4C51C328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77B8B7FC" w14:textId="77777777" w:rsidR="008E4414" w:rsidRPr="00224DC3" w:rsidRDefault="008E4414" w:rsidP="00AC321E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773251" w14:textId="77777777" w:rsidR="008E4414" w:rsidRPr="002D0966" w:rsidRDefault="008E4414" w:rsidP="00AC321E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8E4414" w:rsidRPr="00605362" w14:paraId="0CAA6187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062C7A4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1891DD96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EEE7279" w14:textId="77777777" w:rsidR="008E4414" w:rsidRPr="002D0966" w:rsidRDefault="008E4414" w:rsidP="00AC321E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8E4414" w:rsidRPr="00605362" w14:paraId="4C168A4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F6C3C26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764C8246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02EBD06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8E4414" w:rsidRPr="00605362" w14:paraId="1B53E13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17C3FD25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14:paraId="54D33A20" w14:textId="77777777" w:rsidR="008E4414" w:rsidRPr="00407D57" w:rsidRDefault="008E4414" w:rsidP="00AC321E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14:paraId="4669B49E" w14:textId="77777777" w:rsidR="008E4414" w:rsidRPr="00854F74" w:rsidRDefault="008E4414" w:rsidP="00AC321E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042E6D1" w14:textId="77777777" w:rsidR="008E4414" w:rsidRPr="0020181B" w:rsidRDefault="008E4414" w:rsidP="00AC321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14:paraId="019DBC77" w14:textId="77777777" w:rsidR="008E4414" w:rsidRPr="00854F74" w:rsidRDefault="008E4414" w:rsidP="00AC321E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8E4414" w:rsidRPr="00605362" w14:paraId="05A0363F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7BF3FFD3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5AAA4F3A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2AE592F" w14:textId="77777777" w:rsidR="008E4414" w:rsidRPr="00854F74" w:rsidRDefault="008E4414" w:rsidP="00AC321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8E4414" w:rsidRPr="00605362" w14:paraId="28B29C39" w14:textId="77777777" w:rsidTr="00AC321E">
        <w:tc>
          <w:tcPr>
            <w:tcW w:w="2411" w:type="dxa"/>
            <w:gridSpan w:val="3"/>
            <w:vMerge/>
            <w:shd w:val="clear" w:color="auto" w:fill="auto"/>
          </w:tcPr>
          <w:p w14:paraId="6E4DBE04" w14:textId="77777777" w:rsidR="008E4414" w:rsidRPr="00224DC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14:paraId="377F82F5" w14:textId="77777777" w:rsidR="008E4414" w:rsidRPr="00854F74" w:rsidRDefault="008E4414" w:rsidP="00AC321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1CFD33C" w14:textId="77777777" w:rsidR="008E4414" w:rsidRPr="002D0966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14:paraId="0CE783A9" w14:textId="77777777" w:rsidR="008E4414" w:rsidRPr="00854F74" w:rsidRDefault="008E4414" w:rsidP="00AC321E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4414" w:rsidRPr="00B027C7" w14:paraId="773EA47E" w14:textId="77777777" w:rsidTr="00AC321E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0887" w14:textId="77777777" w:rsidR="008E4414" w:rsidRPr="00224DC3" w:rsidRDefault="008E4414" w:rsidP="00AC321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40A5E" w14:textId="77777777" w:rsidR="008E4414" w:rsidRPr="00821BFB" w:rsidRDefault="008E4414" w:rsidP="00AC321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8E4414" w:rsidRPr="00854F74" w14:paraId="7EF7ADC6" w14:textId="77777777" w:rsidTr="00AC321E"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968A4" w14:textId="77777777" w:rsidR="008E4414" w:rsidRPr="00224DC3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2096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14:paraId="6A9EFF7E" w14:textId="77777777" w:rsidR="008E4414" w:rsidRPr="00DD1A6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70BC7F47" w14:textId="77777777" w:rsidR="008E4414" w:rsidRPr="00DD1A64" w:rsidRDefault="008E4414" w:rsidP="00AC321E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14:paraId="0A6BC653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16E7A">
              <w:rPr>
                <w:sz w:val="20"/>
                <w:szCs w:val="20"/>
              </w:rPr>
              <w:t xml:space="preserve">Жұмақаева Б.Д. Жыраулар поэзиясын оқыту.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Алматы, 2018 </w:t>
            </w:r>
          </w:p>
          <w:p w14:paraId="63A4179F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16E7A">
              <w:rPr>
                <w:sz w:val="20"/>
                <w:szCs w:val="20"/>
                <w:lang w:val="ca-ES"/>
              </w:rPr>
              <w:t xml:space="preserve">Бітібаева Қ. Әдебиет пәнін оқытудың тиімді жолдары. (Мұғалімдерге арналған көмекші құрал)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2021</w:t>
            </w:r>
          </w:p>
          <w:p w14:paraId="292B14D1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</w:rPr>
              <w:t xml:space="preserve">Жұмақаева Б.Д. Қазақ әдебиетін оқыту әдістемесі, «Қыздар университеті» баспасы,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 2023</w:t>
            </w:r>
          </w:p>
          <w:p w14:paraId="74CA5889" w14:textId="77777777" w:rsidR="008E4414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  <w:lang w:val="ca-ES"/>
              </w:rPr>
              <w:t>Бітібаева Қ. Әдебие</w:t>
            </w:r>
            <w:r>
              <w:rPr>
                <w:sz w:val="20"/>
                <w:szCs w:val="20"/>
                <w:lang w:val="ca-ES"/>
              </w:rPr>
              <w:t xml:space="preserve">тті тереңдетіп оқыту (Оқулық)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Алматы: Рауан, 2018</w:t>
            </w:r>
          </w:p>
          <w:p w14:paraId="11B36BF8" w14:textId="77777777" w:rsidR="008E4414" w:rsidRPr="00CA0191" w:rsidRDefault="008E4414" w:rsidP="00AC321E">
            <w:pPr>
              <w:pStyle w:val="aff5"/>
              <w:widowControl/>
              <w:rPr>
                <w:b/>
                <w:sz w:val="20"/>
                <w:szCs w:val="20"/>
              </w:rPr>
            </w:pPr>
            <w:r w:rsidRPr="00CA0191">
              <w:rPr>
                <w:b/>
                <w:sz w:val="20"/>
                <w:szCs w:val="20"/>
              </w:rPr>
              <w:t>Қосымша:</w:t>
            </w:r>
          </w:p>
          <w:p w14:paraId="2B41C7A9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Сарбасов Б. Ежелгі дәуір және түркі халықтары әдебиеті. (Оқу құралы) «ОНОН»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2018</w:t>
            </w:r>
          </w:p>
          <w:p w14:paraId="15956B93" w14:textId="77777777" w:rsidR="008E4414" w:rsidRPr="00316E7A" w:rsidRDefault="008E4414" w:rsidP="00AC321E">
            <w:pPr>
              <w:pStyle w:val="aff5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7. Сарбасов Б. Ежелгі дәуірдегі қазақ әдебиеті  (Оқулық)  «Қазақ</w:t>
            </w:r>
            <w:r w:rsidRPr="00316E7A">
              <w:rPr>
                <w:sz w:val="20"/>
                <w:szCs w:val="20"/>
              </w:rPr>
              <w:t xml:space="preserve"> унив</w:t>
            </w:r>
            <w:r>
              <w:rPr>
                <w:sz w:val="20"/>
                <w:szCs w:val="20"/>
              </w:rPr>
              <w:t xml:space="preserve">ерситеті»  баспасы 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>
              <w:rPr>
                <w:sz w:val="20"/>
                <w:szCs w:val="20"/>
              </w:rPr>
              <w:t xml:space="preserve"> Алматы, 2022</w:t>
            </w:r>
          </w:p>
          <w:p w14:paraId="204C9D54" w14:textId="77777777" w:rsidR="008E4414" w:rsidRPr="00E10048" w:rsidRDefault="008E4414" w:rsidP="00AC321E">
            <w:pPr>
              <w:pStyle w:val="aff5"/>
              <w:widowControl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E10048">
              <w:rPr>
                <w:sz w:val="20"/>
                <w:szCs w:val="20"/>
                <w:lang w:val="en-US"/>
              </w:rPr>
              <w:t>MYTHOLOGICAL ASPESTS OF THE KYRGYZS  ETHNOGRAPHIC WAY OF LIFE IN THE HISTORICAL EPOS  «MANAS»</w:t>
            </w:r>
            <w:r w:rsidRPr="00E10048">
              <w:rPr>
                <w:sz w:val="20"/>
                <w:szCs w:val="20"/>
              </w:rPr>
              <w:t xml:space="preserve">  </w:t>
            </w:r>
            <w:r w:rsidRPr="00E10048">
              <w:rPr>
                <w:sz w:val="20"/>
                <w:szCs w:val="20"/>
                <w:lang w:val="en-US"/>
              </w:rPr>
              <w:t>Saken Seiilbek</w:t>
            </w:r>
            <w:r w:rsidRPr="00E10048"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Bolatkhan Sarbassov,</w:t>
            </w:r>
            <w:r w:rsidRPr="00E100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10048">
              <w:rPr>
                <w:sz w:val="20"/>
                <w:szCs w:val="20"/>
                <w:lang w:val="en-US"/>
              </w:rPr>
              <w:t>Aigul Ismakova</w:t>
            </w:r>
            <w:r w:rsidRPr="00E10048">
              <w:rPr>
                <w:sz w:val="20"/>
                <w:szCs w:val="20"/>
              </w:rPr>
              <w:t xml:space="preserve">, </w:t>
            </w:r>
            <w:r w:rsidRPr="00E10048">
              <w:rPr>
                <w:sz w:val="20"/>
                <w:szCs w:val="20"/>
                <w:lang w:val="en-US"/>
              </w:rPr>
              <w:t>Gulziya Pirali</w:t>
            </w:r>
            <w:r w:rsidRPr="00E10048">
              <w:rPr>
                <w:sz w:val="20"/>
                <w:szCs w:val="20"/>
              </w:rPr>
              <w:t xml:space="preserve">, </w:t>
            </w:r>
            <w:r w:rsidRPr="00E10048">
              <w:rPr>
                <w:sz w:val="20"/>
                <w:szCs w:val="20"/>
                <w:lang w:val="en-US"/>
              </w:rPr>
              <w:t>Jansaya Ibraemova  DR. LOSE VICENTE VILLALOBOS ANTUNEZ  Editor – Chief/Journal OPCION JVVA/dlms.- ISSN 1012-1587/Legal Deposit pp198402ZU45;  ISSNe 2477-9385</w:t>
            </w:r>
          </w:p>
          <w:p w14:paraId="363C5876" w14:textId="77777777" w:rsidR="008E4414" w:rsidRPr="00316E7A" w:rsidRDefault="008E4414" w:rsidP="00AC321E">
            <w:pPr>
              <w:pStyle w:val="aff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14:paraId="441A8281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14:paraId="480D6E52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14:paraId="464E295D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14:paraId="3F95AC01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14:paraId="6BF46652" w14:textId="77777777" w:rsidR="008E4414" w:rsidRPr="00316E7A" w:rsidRDefault="008E4414" w:rsidP="00AC321E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14:paraId="1A064E54" w14:textId="77777777" w:rsidR="008E4414" w:rsidRPr="003551E8" w:rsidRDefault="008E4414" w:rsidP="00AC321E">
            <w:pPr>
              <w:ind w:left="360" w:hanging="284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</w:tc>
      </w:tr>
      <w:tr w:rsidR="008E4414" w:rsidRPr="00854F74" w14:paraId="57AB9E17" w14:textId="77777777" w:rsidTr="00AC321E"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8D25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6E7DCD55" w14:textId="77777777" w:rsidR="008E441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B3B30AF" w14:textId="77777777" w:rsidR="008E4414" w:rsidRPr="004E7FA2" w:rsidRDefault="008E4414" w:rsidP="00AC3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9EB0" w14:textId="77777777" w:rsidR="008E4414" w:rsidRDefault="008E4414" w:rsidP="00AC321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7D1F9C2D" w14:textId="77777777" w:rsidR="008E4414" w:rsidRDefault="008E4414" w:rsidP="00AC321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40B76D2C" w14:textId="77777777" w:rsidR="008E4414" w:rsidRPr="00AD23BE" w:rsidRDefault="008E4414" w:rsidP="00AC321E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57E41084" w14:textId="77777777" w:rsidR="008E4414" w:rsidRDefault="008E4414" w:rsidP="00AC321E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635A887E" w14:textId="77777777" w:rsidR="008E4414" w:rsidRPr="00AD23BE" w:rsidRDefault="008E4414" w:rsidP="00AC321E">
            <w:pPr>
              <w:jc w:val="both"/>
              <w:rPr>
                <w:rStyle w:val="afb"/>
                <w:b/>
                <w:bCs/>
                <w:sz w:val="20"/>
                <w:szCs w:val="20"/>
              </w:rPr>
            </w:pPr>
            <w:r w:rsidRPr="00B845E9">
              <w:rPr>
                <w:rStyle w:val="afb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b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b"/>
                <w:sz w:val="20"/>
                <w:szCs w:val="20"/>
              </w:rPr>
              <w:t>БӨЖ</w:t>
            </w:r>
            <w:r w:rsidRPr="00B845E9">
              <w:rPr>
                <w:rStyle w:val="afb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b"/>
                <w:sz w:val="20"/>
                <w:szCs w:val="20"/>
              </w:rPr>
              <w:t>шпаргалка</w:t>
            </w:r>
            <w:r w:rsidRPr="00B845E9">
              <w:rPr>
                <w:rStyle w:val="afb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b"/>
                <w:sz w:val="20"/>
                <w:szCs w:val="20"/>
              </w:rPr>
              <w:t xml:space="preserve">көшіруге </w:t>
            </w:r>
            <w:r w:rsidRPr="00B845E9">
              <w:rPr>
                <w:rStyle w:val="afb"/>
                <w:sz w:val="20"/>
                <w:szCs w:val="20"/>
              </w:rPr>
              <w:t>жол берілмейді.</w:t>
            </w:r>
            <w:r>
              <w:rPr>
                <w:rStyle w:val="afb"/>
                <w:sz w:val="20"/>
                <w:szCs w:val="20"/>
              </w:rPr>
              <w:t xml:space="preserve"> </w:t>
            </w:r>
            <w:r w:rsidRPr="00B845E9">
              <w:rPr>
                <w:rStyle w:val="afb"/>
                <w:sz w:val="20"/>
                <w:szCs w:val="20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b"/>
                <w:sz w:val="20"/>
                <w:szCs w:val="20"/>
              </w:rPr>
              <w:t>«</w:t>
            </w:r>
            <w:r w:rsidRPr="00AD23BE">
              <w:rPr>
                <w:rStyle w:val="afb"/>
                <w:sz w:val="20"/>
                <w:szCs w:val="20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b"/>
                <w:sz w:val="20"/>
                <w:szCs w:val="20"/>
              </w:rPr>
              <w:t xml:space="preserve"> тәрізді құжаттармен </w:t>
            </w:r>
            <w:r w:rsidRPr="00B845E9">
              <w:rPr>
                <w:rStyle w:val="afb"/>
                <w:sz w:val="20"/>
                <w:szCs w:val="20"/>
              </w:rPr>
              <w:t>регламенттеледі.</w:t>
            </w:r>
          </w:p>
          <w:p w14:paraId="2333433C" w14:textId="77777777" w:rsidR="008E4414" w:rsidRPr="00421B33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00A71923" w14:textId="77777777" w:rsidR="008E4414" w:rsidRPr="00BA6437" w:rsidRDefault="008E4414" w:rsidP="00AC321E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11" w:history="1">
              <w:r w:rsidRPr="00C97929">
                <w:rPr>
                  <w:rStyle w:val="afb"/>
                  <w:i/>
                  <w:iCs/>
                  <w:sz w:val="20"/>
                  <w:szCs w:val="20"/>
                  <w:lang w:val="kk-KZ"/>
                </w:rPr>
  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  </w:r>
            </w:hyperlink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14:paraId="257BFA01" w14:textId="77777777" w:rsidR="008E4414" w:rsidRPr="00992B40" w:rsidRDefault="008E4414" w:rsidP="00AC321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032CB3D" w14:textId="77777777" w:rsidR="008E4414" w:rsidRPr="0057701D" w:rsidRDefault="008E4414" w:rsidP="00AC321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E4414" w:rsidRPr="002F2C36" w14:paraId="48BF51F0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DCC004" w14:textId="77777777" w:rsidR="008E4414" w:rsidRPr="002F2C36" w:rsidRDefault="008E4414" w:rsidP="00AC32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8E4414" w:rsidRPr="0034309A" w14:paraId="1FEE3197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74105" w14:textId="77777777" w:rsidR="008E4414" w:rsidRPr="00C03EF1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7465F0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8F726" w14:textId="77777777" w:rsidR="008E4414" w:rsidRPr="0034309A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8E4414" w:rsidRPr="00E32800" w14:paraId="617DCD7C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F13DF5" w14:textId="77777777" w:rsidR="008E4414" w:rsidRPr="006D1812" w:rsidRDefault="008E4414" w:rsidP="00AC321E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29A26" w14:textId="77777777" w:rsidR="008E4414" w:rsidRPr="008053AD" w:rsidRDefault="008E4414" w:rsidP="00AC321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07BD8" w14:textId="77777777" w:rsidR="008E4414" w:rsidRPr="00C03EF1" w:rsidRDefault="008E4414" w:rsidP="00AC321E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BF7B7" w14:textId="77777777" w:rsidR="008E4414" w:rsidRPr="00C03EF1" w:rsidRDefault="008E4414" w:rsidP="00AC321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BB1733" w14:textId="77777777" w:rsidR="008E4414" w:rsidRPr="00430635" w:rsidRDefault="008E4414" w:rsidP="00AC321E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7975D2B2" w14:textId="77777777" w:rsidR="008E4414" w:rsidRPr="00430635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3820E855" w14:textId="77777777" w:rsidR="008E4414" w:rsidRPr="00E32800" w:rsidRDefault="008E4414" w:rsidP="00AC321E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</w:t>
            </w:r>
            <w:r w:rsidRPr="000F5866">
              <w:rPr>
                <w:bCs/>
                <w:sz w:val="16"/>
                <w:szCs w:val="16"/>
                <w:lang w:val="kk-KZ"/>
              </w:rPr>
              <w:lastRenderedPageBreak/>
              <w:t xml:space="preserve">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8E4414" w:rsidRPr="002A6C44" w14:paraId="13937879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40E84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207D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BA468F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31AC32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3"/>
            <w:vMerge/>
          </w:tcPr>
          <w:p w14:paraId="1BA7E89C" w14:textId="77777777" w:rsidR="008E4414" w:rsidRPr="002A6C44" w:rsidRDefault="008E4414" w:rsidP="00AC321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E4414" w:rsidRPr="002A6C44" w14:paraId="347A8237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817E9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E24F61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0C24F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56F3D53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3"/>
            <w:vMerge/>
          </w:tcPr>
          <w:p w14:paraId="6346F6E4" w14:textId="77777777" w:rsidR="008E4414" w:rsidRPr="002A6C44" w:rsidRDefault="008E4414" w:rsidP="00AC321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E4414" w:rsidRPr="00A74824" w14:paraId="2BE89BF9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E2355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25681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17A64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53D7A6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3"/>
            <w:vMerge/>
          </w:tcPr>
          <w:p w14:paraId="5E84E8EC" w14:textId="77777777" w:rsidR="008E4414" w:rsidRPr="00A74824" w:rsidRDefault="008E4414" w:rsidP="00AC321E">
            <w:pPr>
              <w:jc w:val="both"/>
              <w:rPr>
                <w:sz w:val="16"/>
                <w:szCs w:val="16"/>
              </w:rPr>
            </w:pPr>
          </w:p>
        </w:tc>
      </w:tr>
      <w:tr w:rsidR="008E4414" w:rsidRPr="004B2BA6" w14:paraId="28160353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B46B10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7C02D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864E5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5877738F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911A2" w14:textId="77777777" w:rsidR="008E4414" w:rsidRPr="00EE678F" w:rsidRDefault="008E4414" w:rsidP="00AC321E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466825" w14:textId="77777777" w:rsidR="008E4414" w:rsidRPr="004B2BA6" w:rsidRDefault="008E4414" w:rsidP="00AC321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8E4414" w:rsidRPr="00374232" w14:paraId="48C3DCC8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8A3D40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CAE06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8CD3B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08A26AB9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E4F5E0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B974D5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8E4414" w:rsidRPr="00374232" w14:paraId="2ED075C4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F9B07C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457F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0880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11CF962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C09B61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15B512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8E4414" w:rsidRPr="00374232" w14:paraId="32920B3A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42AE5B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279DD8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DF379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9630" w14:textId="77777777" w:rsidR="008E4414" w:rsidRPr="00362E3D" w:rsidRDefault="008E4414" w:rsidP="00AC321E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5611D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EB7FC9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8E4414" w:rsidRPr="00374232" w14:paraId="28ED659A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C5754E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3204E1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F219E2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D7CD6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EF4A71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7DE70" w14:textId="77777777" w:rsidR="008E4414" w:rsidRPr="00374232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8E4414" w:rsidRPr="00D36E98" w14:paraId="150ADFA6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5F828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1FA773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67ACEA" w14:textId="77777777" w:rsidR="008E4414" w:rsidRPr="00C03EF1" w:rsidRDefault="008E4414" w:rsidP="00AC321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614116" w14:textId="77777777" w:rsidR="008E4414" w:rsidRPr="00362E3D" w:rsidRDefault="008E4414" w:rsidP="00AC321E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0AA5AF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83095C" w14:textId="77777777" w:rsidR="008E4414" w:rsidRPr="00D36E98" w:rsidRDefault="008E4414" w:rsidP="00AC321E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8E4414" w:rsidRPr="00122EF2" w14:paraId="194389F3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2E2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F0D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C91597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E230A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A300AA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5D3EEB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</w:tr>
      <w:tr w:rsidR="008E4414" w:rsidRPr="00122EF2" w14:paraId="23518F52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B2E" w14:textId="77777777" w:rsidR="008E4414" w:rsidRPr="00773B38" w:rsidRDefault="008E4414" w:rsidP="00AC32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DA0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BC5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vMerge w:val="restart"/>
          </w:tcPr>
          <w:p w14:paraId="6EE49378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A578E" w14:textId="77777777" w:rsidR="008E4414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D142" w14:textId="77777777" w:rsidR="008E4414" w:rsidRPr="00122EF2" w:rsidRDefault="008E4414" w:rsidP="00AC321E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8E4414" w:rsidRPr="00122EF2" w14:paraId="3960C8C6" w14:textId="77777777" w:rsidTr="00AC32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510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A19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F45" w14:textId="77777777" w:rsidR="008E4414" w:rsidRPr="00773B38" w:rsidRDefault="008E4414" w:rsidP="00AC321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vMerge/>
          </w:tcPr>
          <w:p w14:paraId="2BC619E8" w14:textId="77777777" w:rsidR="008E4414" w:rsidRPr="00122EF2" w:rsidRDefault="008E4414" w:rsidP="00AC321E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9D4" w14:textId="77777777" w:rsidR="008E4414" w:rsidRDefault="008E4414" w:rsidP="00AC321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DF8" w14:textId="77777777" w:rsidR="008E4414" w:rsidRPr="00122EF2" w:rsidRDefault="008E4414" w:rsidP="00AC321E">
            <w:pPr>
              <w:rPr>
                <w:sz w:val="16"/>
                <w:szCs w:val="16"/>
              </w:rPr>
            </w:pPr>
          </w:p>
        </w:tc>
      </w:tr>
    </w:tbl>
    <w:p w14:paraId="51031A10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7F0BB23F" w14:textId="77777777" w:rsidR="008E4414" w:rsidRPr="00920168" w:rsidRDefault="008E4414" w:rsidP="008E4414">
      <w:pPr>
        <w:jc w:val="center"/>
        <w:rPr>
          <w:b/>
          <w:sz w:val="20"/>
          <w:szCs w:val="20"/>
          <w:lang w:val="kk-KZ"/>
        </w:rPr>
      </w:pPr>
      <w:r w:rsidRPr="00920168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fa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7797"/>
        <w:gridCol w:w="850"/>
        <w:gridCol w:w="992"/>
      </w:tblGrid>
      <w:tr w:rsidR="008E4414" w:rsidRPr="00701BEE" w14:paraId="676F5DF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44D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8F7A34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6D4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F7B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1207" w14:textId="77777777" w:rsidR="008E4414" w:rsidRPr="00701BEE" w:rsidRDefault="008E4414" w:rsidP="00AC321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14:paraId="4B8C7B9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r w:rsidRPr="00701BEE">
              <w:rPr>
                <w:b/>
                <w:sz w:val="20"/>
                <w:szCs w:val="20"/>
              </w:rPr>
              <w:t>алл</w:t>
            </w:r>
          </w:p>
        </w:tc>
      </w:tr>
      <w:tr w:rsidR="008E4414" w:rsidRPr="00701BEE" w14:paraId="1D7B65D2" w14:textId="77777777" w:rsidTr="00AC321E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F4A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8E4414" w:rsidRPr="00701BEE" w14:paraId="71C074A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E4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311" w14:textId="77777777" w:rsidR="008E4414" w:rsidRPr="006933C2" w:rsidRDefault="008E4414" w:rsidP="00AC321E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BE5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61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E4414" w:rsidRPr="00701BEE" w14:paraId="43F042FB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9A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C82" w14:textId="77777777" w:rsidR="008E4414" w:rsidRPr="006933C2" w:rsidRDefault="008E4414" w:rsidP="00AC321E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60E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51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62C8140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49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EA4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37C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A4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E4414" w:rsidRPr="00701BEE" w14:paraId="5331C85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753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6214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69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A1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7FBD082A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14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61F" w14:textId="77777777" w:rsidR="008E4414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1 </w:t>
            </w:r>
          </w:p>
          <w:p w14:paraId="0E0CB3A1" w14:textId="77777777" w:rsidR="008E4414" w:rsidRPr="00701BEE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C1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576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2D1ACEB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D7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1F6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933C2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B24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692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4B4458D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019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551" w14:textId="77777777" w:rsidR="008E4414" w:rsidRPr="006933C2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68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E79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BC62BD" w14:paraId="31E21012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4A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3C4" w14:textId="77777777" w:rsidR="008E4414" w:rsidRPr="00854F74" w:rsidRDefault="008E4414" w:rsidP="00AC321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7A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EEE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BC62BD" w14:paraId="5F482A1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3B0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5EA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6B7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9F9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7072D03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5BB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BAC" w14:textId="77777777" w:rsidR="008E4414" w:rsidRPr="006933C2" w:rsidRDefault="008E4414" w:rsidP="00AC321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14:paraId="2FE0BF53" w14:textId="77777777" w:rsidR="008E4414" w:rsidRPr="006933C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4D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C0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605362" w14:paraId="2E3ED9DE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67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8EB" w14:textId="77777777" w:rsidR="008E4414" w:rsidRPr="00BC4453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74B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5F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3B9DCC44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F8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AEF" w14:textId="77777777" w:rsidR="008E4414" w:rsidRPr="00BC4453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6D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A4B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2B835E6C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18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128" w14:textId="77777777" w:rsidR="008E4414" w:rsidRPr="00BC4453" w:rsidRDefault="008E4414" w:rsidP="00AC321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CF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220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605362" w14:paraId="596D186E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2E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287" w14:textId="77777777" w:rsidR="008E4414" w:rsidRPr="00FB0C27" w:rsidRDefault="008E4414" w:rsidP="00AC3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78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E1F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E00737" w14:paraId="4667EB40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6D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7F2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34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C6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0CB893B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C4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EF3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61C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519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60CB286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7F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D6E" w14:textId="77777777" w:rsidR="008E4414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2 </w:t>
            </w:r>
          </w:p>
          <w:p w14:paraId="1F5E2CDB" w14:textId="77777777" w:rsidR="008E4414" w:rsidRPr="002E7FB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046981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</w:t>
            </w:r>
            <w:r w:rsidRPr="008E4414">
              <w:rPr>
                <w:rStyle w:val="FontStyle52"/>
                <w:noProof/>
                <w:sz w:val="20"/>
                <w:szCs w:val="20"/>
                <w:lang w:val="kk-KZ"/>
              </w:rPr>
              <w:t>.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(Талдау, кенес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38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3AD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E00737" w14:paraId="7545987B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F56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31E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686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7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5BCD768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AF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486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2A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E55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E4414" w:rsidRPr="00701BEE" w14:paraId="5FC4F81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F9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105" w14:textId="77777777" w:rsidR="008E4414" w:rsidRPr="00940522" w:rsidRDefault="008E4414" w:rsidP="00AC321E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5C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E4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701BEE" w14:paraId="269E161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A7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D6E" w14:textId="77777777" w:rsidR="008E4414" w:rsidRPr="00940522" w:rsidRDefault="008E4414" w:rsidP="00AC321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BAA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CCD" w14:textId="77777777" w:rsidR="008E4414" w:rsidRPr="00DA3E3A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701BEE" w14:paraId="736F914A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E8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A80" w14:textId="77777777" w:rsidR="008E4414" w:rsidRPr="00940522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046981">
              <w:rPr>
                <w:rStyle w:val="FontStyle52"/>
                <w:b w:val="0"/>
                <w:i w:val="0"/>
                <w:noProof/>
                <w:sz w:val="20"/>
                <w:szCs w:val="20"/>
              </w:rPr>
              <w:t xml:space="preserve">Жаңа білім парадигмасында </w:t>
            </w:r>
            <w:r w:rsidRPr="00046981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DD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02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3B8D00CC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E0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A87" w14:textId="77777777" w:rsidR="008E4414" w:rsidRPr="00940522" w:rsidRDefault="008E4414" w:rsidP="00AC321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14:paraId="178A262D" w14:textId="77777777" w:rsidR="008E4414" w:rsidRPr="00940522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A9D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0B4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E00737" w14:paraId="13EBCBA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FEC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418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5120F5">
              <w:rPr>
                <w:b/>
                <w:bCs/>
                <w:i/>
                <w:sz w:val="20"/>
                <w:szCs w:val="20"/>
                <w:lang w:val="kk-KZ" w:eastAsia="ar-SA"/>
              </w:rPr>
              <w:t>.</w:t>
            </w:r>
            <w:r w:rsidRPr="005120F5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5120F5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1E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A1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701BEE" w14:paraId="1F71A78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302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B2A" w14:textId="77777777" w:rsidR="008E4414" w:rsidRPr="009E60C7" w:rsidRDefault="008E4414" w:rsidP="00AC321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243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38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701BEE" w14:paraId="06E3EF2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7E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C29" w14:textId="77777777" w:rsidR="008E4414" w:rsidRPr="009E60C7" w:rsidRDefault="008E4414" w:rsidP="00AC321E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14:paraId="4282B24F" w14:textId="77777777" w:rsidR="008E4414" w:rsidRPr="00854F74" w:rsidRDefault="008E4414" w:rsidP="00AC321E">
            <w:pPr>
              <w:pStyle w:val="aff2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A2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E2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E00737" w14:paraId="566A4291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3E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18D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24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DE6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1ED2B443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F7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DF2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71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6D1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605362" w14:paraId="6F3FAD4F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AF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524" w14:textId="77777777" w:rsidR="008E4414" w:rsidRPr="00854F74" w:rsidRDefault="008E4414" w:rsidP="00AC321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23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0D0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014B59C4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00E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9B5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88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09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2752AC3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D90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158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EB8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2D7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55172F" w14:paraId="5392C9B1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FBF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AD8" w14:textId="77777777" w:rsidR="008E4414" w:rsidRPr="009E60C7" w:rsidRDefault="008E4414" w:rsidP="00AC321E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CB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1C8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E4414" w:rsidRPr="0055172F" w14:paraId="738A13CD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271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C68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61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E02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72E0D49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EB5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A47" w14:textId="77777777" w:rsidR="008E4414" w:rsidRPr="009E60C7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C4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5AB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E4414" w:rsidRPr="0055172F" w14:paraId="1ADF6BE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C0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D65" w14:textId="77777777" w:rsidR="008E4414" w:rsidRPr="009E60C7" w:rsidRDefault="008E4414" w:rsidP="00AC321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10B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310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5B14F402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483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607" w14:textId="77777777" w:rsidR="008E4414" w:rsidRPr="009E60C7" w:rsidRDefault="008E4414" w:rsidP="00AC321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 xml:space="preserve">Салыстырмалы, типологиялық, фольклорлық  әдістер жүйесін саралау.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C7A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74F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38B4AAF5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76A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C8E" w14:textId="77777777" w:rsidR="008E4414" w:rsidRPr="00854F7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55172F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55172F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 w:rsidRPr="001F16D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5A0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6A5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E4414" w:rsidRPr="0055172F" w14:paraId="625E731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BF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60B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287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72B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23148C69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B9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122" w14:textId="77777777" w:rsidR="008E4414" w:rsidRPr="001F16D4" w:rsidRDefault="008E4414" w:rsidP="00AC321E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C34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8DE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E4414" w:rsidRPr="0055172F" w14:paraId="67A4E85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0D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B61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40F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BE6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E4414" w:rsidRPr="0055172F" w14:paraId="09CD5256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6A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595" w14:textId="77777777" w:rsidR="008E4414" w:rsidRPr="001F16D4" w:rsidRDefault="008E4414" w:rsidP="00AC321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172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5172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B1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16C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E4414" w:rsidRPr="0055172F" w14:paraId="00A78E3A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644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AF2" w14:textId="77777777" w:rsidR="008E4414" w:rsidRPr="00854F74" w:rsidRDefault="008E4414" w:rsidP="00AC321E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141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E34" w14:textId="77777777" w:rsidR="008E441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E4414" w:rsidRPr="001D0A36" w14:paraId="76AD32F8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66D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5A5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C45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166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1D0A36" w14:paraId="31071E7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C8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5F5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D0D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56B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E4414" w:rsidRPr="001D0A36" w14:paraId="1D35CB17" w14:textId="77777777" w:rsidTr="00AC32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7D7" w14:textId="77777777" w:rsidR="008E4414" w:rsidRPr="00701BEE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06E" w14:textId="77777777" w:rsidR="008E4414" w:rsidRPr="00D97468" w:rsidRDefault="008E4414" w:rsidP="00AC321E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009" w14:textId="77777777" w:rsidR="008E4414" w:rsidRPr="000E5464" w:rsidRDefault="008E4414" w:rsidP="00AC321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C54" w14:textId="77777777" w:rsidR="008E4414" w:rsidRPr="001D0A36" w:rsidRDefault="008E4414" w:rsidP="00AC32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D0A3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33BCEA27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716FA7DE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6387D759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63E5E581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05A2657A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421BBB1C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3CE5E715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5ADED629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31CAD250" w14:textId="77777777" w:rsidR="008E4414" w:rsidRDefault="008E4414" w:rsidP="008E4414">
      <w:pPr>
        <w:ind w:left="927" w:right="794"/>
        <w:jc w:val="both"/>
        <w:rPr>
          <w:b/>
          <w:sz w:val="20"/>
          <w:szCs w:val="20"/>
          <w:lang w:val="kk-KZ"/>
        </w:rPr>
      </w:pPr>
    </w:p>
    <w:p w14:paraId="660F8D1E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7DA5B5B3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59389341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6A760EEF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4E27DD5C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6A63F9E5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1876C07A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1EC2CC95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31CA8939" w14:textId="77777777" w:rsidR="00AD6353" w:rsidRDefault="00AD6353">
      <w:pPr>
        <w:jc w:val="both"/>
        <w:rPr>
          <w:sz w:val="20"/>
          <w:szCs w:val="20"/>
        </w:rPr>
        <w:sectPr w:rsidR="00AD6353" w:rsidSect="003B45AE">
          <w:pgSz w:w="11906" w:h="16838"/>
          <w:pgMar w:top="1135" w:right="850" w:bottom="993" w:left="1701" w:header="708" w:footer="708" w:gutter="0"/>
          <w:pgNumType w:start="1"/>
          <w:cols w:space="720"/>
        </w:sectPr>
      </w:pPr>
    </w:p>
    <w:p w14:paraId="3042923B" w14:textId="77777777" w:rsidR="008E4414" w:rsidRDefault="008E4414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</w:p>
    <w:p w14:paraId="084E7A6B" w14:textId="2CA42595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ЖИЫНТЫҚ БАҒАЛАУ РУБРИКАТОРЫ</w:t>
      </w:r>
    </w:p>
    <w:p w14:paraId="45BB1DA2" w14:textId="77777777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ОҚУ НӘТИЖЕЛЕРІН БАҒАЛАУ КРИТЕРИЙЛЕРІ</w:t>
      </w:r>
    </w:p>
    <w:p w14:paraId="366CA39F" w14:textId="77777777" w:rsidR="00B768D3" w:rsidRPr="00891406" w:rsidRDefault="00B768D3" w:rsidP="00B768D3">
      <w:pPr>
        <w:jc w:val="center"/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p w14:paraId="00CDE774" w14:textId="760F0CE4" w:rsidR="00B768D3" w:rsidRPr="00891406" w:rsidRDefault="00B768D3" w:rsidP="00B768D3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bCs/>
          <w:sz w:val="20"/>
          <w:szCs w:val="20"/>
          <w:lang w:val="kk-KZ" w:eastAsia="ru-RU"/>
        </w:rPr>
        <w:t>«</w:t>
      </w:r>
      <w:r w:rsidR="00154B79">
        <w:rPr>
          <w:b/>
          <w:bCs/>
          <w:sz w:val="20"/>
          <w:szCs w:val="20"/>
          <w:lang w:val="kk-KZ" w:eastAsia="ru-RU"/>
        </w:rPr>
        <w:t>Педагогикалық білім беру контекстіндегі фольклортану мен әдебиеттану</w:t>
      </w:r>
      <w:r w:rsidRPr="00891406">
        <w:rPr>
          <w:b/>
          <w:bCs/>
          <w:sz w:val="20"/>
          <w:szCs w:val="20"/>
          <w:lang w:val="kk-KZ" w:eastAsia="ru-RU"/>
        </w:rPr>
        <w:t xml:space="preserve">» пәні бойынша </w:t>
      </w:r>
      <w:r w:rsidRPr="00891406">
        <w:rPr>
          <w:b/>
          <w:sz w:val="20"/>
          <w:szCs w:val="20"/>
          <w:lang w:val="kk-KZ" w:eastAsia="ru-RU"/>
        </w:rPr>
        <w:t>қорытынды емтихан</w:t>
      </w:r>
    </w:p>
    <w:p w14:paraId="7634F4B3" w14:textId="77777777" w:rsidR="00B768D3" w:rsidRPr="00891406" w:rsidRDefault="00B768D3" w:rsidP="00B768D3">
      <w:pPr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B768D3" w:rsidRPr="00891406" w14:paraId="2787A33D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9C73A2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0CF5ED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6D436A66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55BB12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49F690A8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18652F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29EE81FC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DFD6615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D41FCAF" w14:textId="77777777" w:rsidR="00B768D3" w:rsidRPr="00891406" w:rsidRDefault="00B768D3" w:rsidP="009C6EF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B768D3" w:rsidRPr="00605362" w14:paraId="2BDABBDA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1096" w14:textId="77777777" w:rsidR="00B768D3" w:rsidRPr="00891406" w:rsidRDefault="00B768D3" w:rsidP="009C6EF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185" w14:textId="77777777" w:rsidR="00B768D3" w:rsidRPr="00891406" w:rsidRDefault="00B768D3" w:rsidP="009C6EFB">
            <w:pPr>
              <w:pStyle w:val="af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14F02304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7C0221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63D" w14:textId="77777777" w:rsidR="00B768D3" w:rsidRPr="00891406" w:rsidRDefault="00B768D3" w:rsidP="009C6EFB">
            <w:pPr>
              <w:pStyle w:val="aff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6B5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</w:t>
            </w:r>
            <w:r w:rsidRPr="00891406">
              <w:rPr>
                <w:sz w:val="20"/>
                <w:szCs w:val="20"/>
                <w:lang w:val="kk-KZ" w:eastAsia="ru-RU"/>
              </w:rPr>
              <w:t>, көркем шығармашылықты зерттеу әдістерін шектеулі түсіну.</w:t>
            </w:r>
          </w:p>
          <w:p w14:paraId="18ADBA63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D4152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1A9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әдістемесінің әдіснамалық-теориялық негіздерін, </w:t>
            </w:r>
            <w:r w:rsidRPr="00891406">
              <w:rPr>
                <w:sz w:val="20"/>
                <w:szCs w:val="20"/>
                <w:lang w:val="kk-KZ" w:eastAsia="ru-RU"/>
              </w:rPr>
              <w:t>көркем шығармашылықты зерттеу әдістерін түсіну / түсінбеушілік.</w:t>
            </w:r>
          </w:p>
          <w:p w14:paraId="06D4C6C9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B768D3" w:rsidRPr="00605362" w14:paraId="4E6293A9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61D5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2966CE5F" w14:textId="77777777" w:rsidR="00B768D3" w:rsidRPr="00891406" w:rsidRDefault="00B768D3" w:rsidP="009C6EF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C982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түсіну; әртүрлі ғылыми тәсілдер тұрғысынан көркем 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7202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түсіну, 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7691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 xml:space="preserve"> Әдіснамалық мектептердің әдістемелік негіздерін 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6939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үстірт түсіну / түсінбеушілік; көркем шығармаларды талдау әдістерін білмеу.</w:t>
            </w:r>
          </w:p>
        </w:tc>
      </w:tr>
      <w:tr w:rsidR="00B768D3" w:rsidRPr="00605362" w14:paraId="50E18BC5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A013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BF0A" w14:textId="77777777" w:rsidR="00B768D3" w:rsidRPr="00891406" w:rsidRDefault="00B768D3" w:rsidP="009C6EF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96B6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қолдану, </w:t>
            </w:r>
            <w:r w:rsidRPr="00891406">
              <w:rPr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80CF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 </w:t>
            </w:r>
            <w:r w:rsidRPr="00891406">
              <w:rPr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63F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891406">
              <w:rPr>
                <w:sz w:val="20"/>
                <w:szCs w:val="20"/>
                <w:lang w:val="kk-KZ" w:eastAsia="ru-RU"/>
              </w:rPr>
              <w:t xml:space="preserve"> үстірт түсіну / түсінбеушілік.</w:t>
            </w:r>
          </w:p>
        </w:tc>
      </w:tr>
      <w:tr w:rsidR="00B768D3" w:rsidRPr="00605362" w14:paraId="6FFCA486" w14:textId="77777777" w:rsidTr="009C6EF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DA82" w14:textId="77777777" w:rsidR="00B768D3" w:rsidRPr="00891406" w:rsidRDefault="00B768D3" w:rsidP="009C6EF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қолданылатын инновациялық-ақпараттық технологияларды меңгеру. 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AB2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EA97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6578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726D" w14:textId="77777777" w:rsidR="00B768D3" w:rsidRPr="00891406" w:rsidRDefault="00B768D3" w:rsidP="009C6EF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2BB5EDC8" w14:textId="77777777" w:rsidR="00B768D3" w:rsidRPr="00891406" w:rsidRDefault="00B768D3" w:rsidP="00B768D3">
      <w:pPr>
        <w:rPr>
          <w:sz w:val="20"/>
          <w:szCs w:val="20"/>
          <w:lang w:val="kk-KZ"/>
        </w:rPr>
      </w:pPr>
    </w:p>
    <w:p w14:paraId="0BA6A255" w14:textId="5CAB3AF7" w:rsidR="00B768D3" w:rsidRPr="00E206FF" w:rsidRDefault="00B768D3" w:rsidP="00B768D3">
      <w:pPr>
        <w:spacing w:after="120"/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Декан     ___________________________________    </w:t>
      </w:r>
      <w:r w:rsidRPr="00E206FF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  <w:r w:rsidRPr="00E206FF">
        <w:rPr>
          <w:b/>
          <w:sz w:val="20"/>
          <w:szCs w:val="20"/>
          <w:lang w:val="kk-KZ"/>
        </w:rPr>
        <w:t xml:space="preserve">                                                                     </w:t>
      </w:r>
    </w:p>
    <w:p w14:paraId="4211461F" w14:textId="3001EF7F" w:rsidR="00B768D3" w:rsidRPr="00E206FF" w:rsidRDefault="00B768D3" w:rsidP="00B768D3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E206F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14:paraId="27ED4CB1" w14:textId="3D27C48E" w:rsidR="00C06DDF" w:rsidRDefault="00B768D3" w:rsidP="00C34F14">
      <w:pPr>
        <w:spacing w:after="120"/>
        <w:rPr>
          <w:b/>
          <w:bCs/>
          <w:sz w:val="20"/>
          <w:szCs w:val="20"/>
          <w:lang w:val="kk-KZ" w:eastAsia="ru-RU"/>
        </w:rPr>
      </w:pPr>
      <w:r>
        <w:rPr>
          <w:b/>
          <w:sz w:val="20"/>
          <w:szCs w:val="20"/>
          <w:lang w:val="kk-KZ"/>
        </w:rPr>
        <w:t>Дәріскер</w:t>
      </w:r>
      <w:r w:rsidRPr="00154B79">
        <w:rPr>
          <w:b/>
          <w:sz w:val="20"/>
          <w:szCs w:val="20"/>
          <w:lang w:val="kk-KZ"/>
        </w:rPr>
        <w:t xml:space="preserve"> ___________________________________</w:t>
      </w:r>
      <w:r w:rsidRPr="00154B79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sectPr w:rsidR="00C06DDF" w:rsidSect="003B45AE">
      <w:pgSz w:w="16838" w:h="11906" w:orient="landscape"/>
      <w:pgMar w:top="567" w:right="1418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766AE" w14:textId="77777777" w:rsidR="002443AD" w:rsidRDefault="002443AD" w:rsidP="004C6A23">
      <w:r>
        <w:separator/>
      </w:r>
    </w:p>
  </w:endnote>
  <w:endnote w:type="continuationSeparator" w:id="0">
    <w:p w14:paraId="52062B6F" w14:textId="77777777" w:rsidR="002443AD" w:rsidRDefault="002443AD" w:rsidP="004C6A23">
      <w:r>
        <w:continuationSeparator/>
      </w:r>
    </w:p>
  </w:endnote>
  <w:endnote w:type="continuationNotice" w:id="1">
    <w:p w14:paraId="5D9A1982" w14:textId="77777777" w:rsidR="002443AD" w:rsidRDefault="00244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5009" w14:textId="77777777" w:rsidR="002443AD" w:rsidRDefault="002443AD" w:rsidP="004C6A23">
      <w:r>
        <w:separator/>
      </w:r>
    </w:p>
  </w:footnote>
  <w:footnote w:type="continuationSeparator" w:id="0">
    <w:p w14:paraId="02F69098" w14:textId="77777777" w:rsidR="002443AD" w:rsidRDefault="002443AD" w:rsidP="004C6A23">
      <w:r>
        <w:continuationSeparator/>
      </w:r>
    </w:p>
  </w:footnote>
  <w:footnote w:type="continuationNotice" w:id="1">
    <w:p w14:paraId="043F40AC" w14:textId="77777777" w:rsidR="002443AD" w:rsidRDefault="002443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3A8A"/>
    <w:multiLevelType w:val="hybridMultilevel"/>
    <w:tmpl w:val="F1DC36D2"/>
    <w:lvl w:ilvl="0" w:tplc="A296D1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26C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82C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09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C2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A8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8A1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889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4DE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4A05A4"/>
    <w:multiLevelType w:val="hybridMultilevel"/>
    <w:tmpl w:val="92AE9CC4"/>
    <w:lvl w:ilvl="0" w:tplc="814E05C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3000"/>
    <w:multiLevelType w:val="hybridMultilevel"/>
    <w:tmpl w:val="783E55DE"/>
    <w:lvl w:ilvl="0" w:tplc="2BF0E0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D5502EE"/>
    <w:multiLevelType w:val="hybridMultilevel"/>
    <w:tmpl w:val="5A34F35E"/>
    <w:lvl w:ilvl="0" w:tplc="D23241D8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256722F1"/>
    <w:multiLevelType w:val="hybridMultilevel"/>
    <w:tmpl w:val="2C9A7556"/>
    <w:lvl w:ilvl="0" w:tplc="078ABD3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3736"/>
    <w:multiLevelType w:val="singleLevel"/>
    <w:tmpl w:val="AD9CC9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Kaz" w:hAnsi="Times Kaz" w:hint="default"/>
      </w:rPr>
    </w:lvl>
  </w:abstractNum>
  <w:abstractNum w:abstractNumId="12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9A3"/>
    <w:multiLevelType w:val="multilevel"/>
    <w:tmpl w:val="BE1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D0214"/>
    <w:multiLevelType w:val="hybridMultilevel"/>
    <w:tmpl w:val="0D8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D2FDC"/>
    <w:multiLevelType w:val="hybridMultilevel"/>
    <w:tmpl w:val="EA3A34D4"/>
    <w:lvl w:ilvl="0" w:tplc="CFD4AC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DE377F6"/>
    <w:multiLevelType w:val="hybridMultilevel"/>
    <w:tmpl w:val="E904D8F8"/>
    <w:lvl w:ilvl="0" w:tplc="84343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A55C6"/>
    <w:multiLevelType w:val="hybridMultilevel"/>
    <w:tmpl w:val="94C6D6F0"/>
    <w:lvl w:ilvl="0" w:tplc="4F8C2666">
      <w:start w:val="5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B6818"/>
    <w:multiLevelType w:val="hybridMultilevel"/>
    <w:tmpl w:val="D332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84D7B"/>
    <w:multiLevelType w:val="hybridMultilevel"/>
    <w:tmpl w:val="E49A7798"/>
    <w:lvl w:ilvl="0" w:tplc="EAD8DEAA">
      <w:start w:val="4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1" w15:restartNumberingAfterBreak="0">
    <w:nsid w:val="66603271"/>
    <w:multiLevelType w:val="hybridMultilevel"/>
    <w:tmpl w:val="FAB8EA20"/>
    <w:lvl w:ilvl="0" w:tplc="EFC01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707F1A"/>
    <w:multiLevelType w:val="hybridMultilevel"/>
    <w:tmpl w:val="028885A2"/>
    <w:lvl w:ilvl="0" w:tplc="41C81BA8">
      <w:start w:val="1"/>
      <w:numFmt w:val="decimal"/>
      <w:lvlText w:val="%1."/>
      <w:lvlJc w:val="left"/>
      <w:pPr>
        <w:ind w:left="1069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70533"/>
    <w:multiLevelType w:val="hybridMultilevel"/>
    <w:tmpl w:val="91FAAB30"/>
    <w:lvl w:ilvl="0" w:tplc="4F84F27E">
      <w:start w:val="2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7D852610"/>
    <w:multiLevelType w:val="hybridMultilevel"/>
    <w:tmpl w:val="878EBD8A"/>
    <w:lvl w:ilvl="0" w:tplc="CFD4AC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F996BCF"/>
    <w:multiLevelType w:val="hybridMultilevel"/>
    <w:tmpl w:val="C9B4B0C8"/>
    <w:lvl w:ilvl="0" w:tplc="5238AC3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18"/>
  </w:num>
  <w:num w:numId="10">
    <w:abstractNumId w:val="22"/>
  </w:num>
  <w:num w:numId="11">
    <w:abstractNumId w:val="4"/>
  </w:num>
  <w:num w:numId="12">
    <w:abstractNumId w:val="21"/>
  </w:num>
  <w:num w:numId="13">
    <w:abstractNumId w:val="23"/>
  </w:num>
  <w:num w:numId="14">
    <w:abstractNumId w:val="8"/>
  </w:num>
  <w:num w:numId="15">
    <w:abstractNumId w:val="7"/>
  </w:num>
  <w:num w:numId="16">
    <w:abstractNumId w:val="11"/>
  </w:num>
  <w:num w:numId="17">
    <w:abstractNumId w:val="27"/>
  </w:num>
  <w:num w:numId="18">
    <w:abstractNumId w:val="20"/>
  </w:num>
  <w:num w:numId="19">
    <w:abstractNumId w:val="25"/>
  </w:num>
  <w:num w:numId="20">
    <w:abstractNumId w:val="11"/>
    <w:lvlOverride w:ilvl="0">
      <w:startOverride w:val="1"/>
    </w:lvlOverride>
  </w:num>
  <w:num w:numId="21">
    <w:abstractNumId w:val="16"/>
  </w:num>
  <w:num w:numId="22">
    <w:abstractNumId w:val="5"/>
  </w:num>
  <w:num w:numId="23">
    <w:abstractNumId w:val="19"/>
  </w:num>
  <w:num w:numId="24">
    <w:abstractNumId w:val="17"/>
  </w:num>
  <w:num w:numId="25">
    <w:abstractNumId w:val="26"/>
  </w:num>
  <w:num w:numId="26">
    <w:abstractNumId w:val="9"/>
  </w:num>
  <w:num w:numId="27">
    <w:abstractNumId w:val="13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6981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5CF"/>
    <w:rsid w:val="00080984"/>
    <w:rsid w:val="00080FF0"/>
    <w:rsid w:val="0008541E"/>
    <w:rsid w:val="00087CB9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4392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B79"/>
    <w:rsid w:val="00154CEB"/>
    <w:rsid w:val="00162FCA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1797"/>
    <w:rsid w:val="001A4025"/>
    <w:rsid w:val="001A4B41"/>
    <w:rsid w:val="001A5411"/>
    <w:rsid w:val="001A6AA6"/>
    <w:rsid w:val="001A7302"/>
    <w:rsid w:val="001B06C3"/>
    <w:rsid w:val="001B0F79"/>
    <w:rsid w:val="001B44F9"/>
    <w:rsid w:val="001B523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449"/>
    <w:rsid w:val="00206C25"/>
    <w:rsid w:val="00206E46"/>
    <w:rsid w:val="00207EC4"/>
    <w:rsid w:val="00212933"/>
    <w:rsid w:val="00216100"/>
    <w:rsid w:val="0022258E"/>
    <w:rsid w:val="0022591E"/>
    <w:rsid w:val="00227CD1"/>
    <w:rsid w:val="00227FC8"/>
    <w:rsid w:val="00231489"/>
    <w:rsid w:val="00234D7A"/>
    <w:rsid w:val="002443AD"/>
    <w:rsid w:val="002506A9"/>
    <w:rsid w:val="00250964"/>
    <w:rsid w:val="00252D22"/>
    <w:rsid w:val="00261901"/>
    <w:rsid w:val="00263470"/>
    <w:rsid w:val="00265195"/>
    <w:rsid w:val="002660FB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0371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24B7"/>
    <w:rsid w:val="002D47ED"/>
    <w:rsid w:val="002D5276"/>
    <w:rsid w:val="002E28AC"/>
    <w:rsid w:val="002E6297"/>
    <w:rsid w:val="002F002D"/>
    <w:rsid w:val="002F1A09"/>
    <w:rsid w:val="002F2C36"/>
    <w:rsid w:val="002F4892"/>
    <w:rsid w:val="002F4F13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1C77"/>
    <w:rsid w:val="0034309A"/>
    <w:rsid w:val="00353794"/>
    <w:rsid w:val="00361A10"/>
    <w:rsid w:val="00362E3D"/>
    <w:rsid w:val="00365EF8"/>
    <w:rsid w:val="00366E25"/>
    <w:rsid w:val="00373E69"/>
    <w:rsid w:val="00374232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A76C9"/>
    <w:rsid w:val="003B2145"/>
    <w:rsid w:val="003B4589"/>
    <w:rsid w:val="003B45AE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7BFE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6F10"/>
    <w:rsid w:val="00467360"/>
    <w:rsid w:val="0047041B"/>
    <w:rsid w:val="00470429"/>
    <w:rsid w:val="00470BEA"/>
    <w:rsid w:val="00471A80"/>
    <w:rsid w:val="00472EEC"/>
    <w:rsid w:val="00473706"/>
    <w:rsid w:val="00474FC8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577"/>
    <w:rsid w:val="00495679"/>
    <w:rsid w:val="0049675E"/>
    <w:rsid w:val="00497477"/>
    <w:rsid w:val="004A2DD3"/>
    <w:rsid w:val="004A3E54"/>
    <w:rsid w:val="004A52AB"/>
    <w:rsid w:val="004B2BA6"/>
    <w:rsid w:val="004B336E"/>
    <w:rsid w:val="004B3D4F"/>
    <w:rsid w:val="004B4F12"/>
    <w:rsid w:val="004B5D2B"/>
    <w:rsid w:val="004C6373"/>
    <w:rsid w:val="004C6A23"/>
    <w:rsid w:val="004D1D6C"/>
    <w:rsid w:val="004D4F2C"/>
    <w:rsid w:val="004E11CF"/>
    <w:rsid w:val="004E6C81"/>
    <w:rsid w:val="004E7FA2"/>
    <w:rsid w:val="004F291E"/>
    <w:rsid w:val="004F3CB8"/>
    <w:rsid w:val="004F55A8"/>
    <w:rsid w:val="004F5EF4"/>
    <w:rsid w:val="004F72CF"/>
    <w:rsid w:val="00501106"/>
    <w:rsid w:val="00501B29"/>
    <w:rsid w:val="005120F5"/>
    <w:rsid w:val="005133C4"/>
    <w:rsid w:val="00517B82"/>
    <w:rsid w:val="00522C00"/>
    <w:rsid w:val="0053060F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5362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09A"/>
    <w:rsid w:val="006C2B71"/>
    <w:rsid w:val="006C409F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0D66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5121"/>
    <w:rsid w:val="00773B38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700"/>
    <w:rsid w:val="007D5664"/>
    <w:rsid w:val="007E0086"/>
    <w:rsid w:val="007E2188"/>
    <w:rsid w:val="007E2E2D"/>
    <w:rsid w:val="007E2E9C"/>
    <w:rsid w:val="007E6FAD"/>
    <w:rsid w:val="007E78D3"/>
    <w:rsid w:val="007F1C62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418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2C54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3A4"/>
    <w:rsid w:val="00887042"/>
    <w:rsid w:val="008903D1"/>
    <w:rsid w:val="0089080D"/>
    <w:rsid w:val="008913C1"/>
    <w:rsid w:val="008939ED"/>
    <w:rsid w:val="008A3D64"/>
    <w:rsid w:val="008B49DF"/>
    <w:rsid w:val="008B5B8B"/>
    <w:rsid w:val="008B5C38"/>
    <w:rsid w:val="008B6044"/>
    <w:rsid w:val="008C05E2"/>
    <w:rsid w:val="008C07FC"/>
    <w:rsid w:val="008C1D71"/>
    <w:rsid w:val="008D0EBC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4414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439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520A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6FDD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4F4B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EC2"/>
    <w:rsid w:val="00AD6353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4BDD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355E"/>
    <w:rsid w:val="00B74F43"/>
    <w:rsid w:val="00B768D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06DDF"/>
    <w:rsid w:val="00C119D6"/>
    <w:rsid w:val="00C12770"/>
    <w:rsid w:val="00C13132"/>
    <w:rsid w:val="00C179FE"/>
    <w:rsid w:val="00C21EA1"/>
    <w:rsid w:val="00C323E6"/>
    <w:rsid w:val="00C34F14"/>
    <w:rsid w:val="00C41C08"/>
    <w:rsid w:val="00C46CAD"/>
    <w:rsid w:val="00C504DA"/>
    <w:rsid w:val="00C51662"/>
    <w:rsid w:val="00C52DBE"/>
    <w:rsid w:val="00C53F29"/>
    <w:rsid w:val="00C56D06"/>
    <w:rsid w:val="00C56EA8"/>
    <w:rsid w:val="00C6051D"/>
    <w:rsid w:val="00C65611"/>
    <w:rsid w:val="00C72C62"/>
    <w:rsid w:val="00C80DE2"/>
    <w:rsid w:val="00C813D6"/>
    <w:rsid w:val="00C813DA"/>
    <w:rsid w:val="00C8210A"/>
    <w:rsid w:val="00C8267A"/>
    <w:rsid w:val="00C86741"/>
    <w:rsid w:val="00C923EC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2533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376E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06FF"/>
    <w:rsid w:val="00E21CB7"/>
    <w:rsid w:val="00E23325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D18"/>
    <w:rsid w:val="00EB5722"/>
    <w:rsid w:val="00EC2901"/>
    <w:rsid w:val="00EC3989"/>
    <w:rsid w:val="00EC3CF4"/>
    <w:rsid w:val="00EC5C1D"/>
    <w:rsid w:val="00ED0B08"/>
    <w:rsid w:val="00ED23E8"/>
    <w:rsid w:val="00ED38C7"/>
    <w:rsid w:val="00ED59F6"/>
    <w:rsid w:val="00ED7246"/>
    <w:rsid w:val="00ED7803"/>
    <w:rsid w:val="00EE0F16"/>
    <w:rsid w:val="00EE54FA"/>
    <w:rsid w:val="00EE678F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4EE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70B"/>
    <w:rsid w:val="00FD67A1"/>
    <w:rsid w:val="00FE0A8C"/>
    <w:rsid w:val="00FE6E28"/>
    <w:rsid w:val="00FF0A47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341C77"/>
    <w:pPr>
      <w:keepNext/>
      <w:ind w:firstLine="720"/>
      <w:jc w:val="center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1C77"/>
    <w:pPr>
      <w:keepNext/>
      <w:ind w:firstLine="402"/>
      <w:outlineLvl w:val="7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EF204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c">
    <w:name w:val="head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6A23"/>
  </w:style>
  <w:style w:type="paragraph" w:styleId="afe">
    <w:name w:val="footer"/>
    <w:basedOn w:val="a"/>
    <w:link w:val="aff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6A23"/>
  </w:style>
  <w:style w:type="paragraph" w:styleId="aff0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ff1"/>
    <w:uiPriority w:val="34"/>
    <w:qFormat/>
    <w:rsid w:val="004C6A23"/>
    <w:pPr>
      <w:ind w:left="720"/>
      <w:contextualSpacing/>
    </w:pPr>
  </w:style>
  <w:style w:type="character" w:customStyle="1" w:styleId="aff1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f0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2">
    <w:name w:val="Normal (Web)"/>
    <w:aliases w:val="Обычный (Web)"/>
    <w:basedOn w:val="a"/>
    <w:link w:val="aff3"/>
    <w:uiPriority w:val="99"/>
    <w:unhideWhenUsed/>
    <w:qFormat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00D66"/>
    <w:rPr>
      <w:color w:val="605E5C"/>
      <w:shd w:val="clear" w:color="auto" w:fill="E1DFDD"/>
    </w:rPr>
  </w:style>
  <w:style w:type="character" w:customStyle="1" w:styleId="shorttext">
    <w:name w:val="short_text"/>
    <w:rsid w:val="008853A4"/>
    <w:rPr>
      <w:rFonts w:cs="Times New Roman"/>
    </w:rPr>
  </w:style>
  <w:style w:type="paragraph" w:styleId="aff4">
    <w:name w:val="No Spacing"/>
    <w:uiPriority w:val="1"/>
    <w:qFormat/>
    <w:rsid w:val="008853A4"/>
    <w:rPr>
      <w:rFonts w:ascii="Calibri" w:eastAsia="Calibri" w:hAnsi="Calibri"/>
      <w:sz w:val="22"/>
      <w:szCs w:val="22"/>
    </w:rPr>
  </w:style>
  <w:style w:type="paragraph" w:styleId="aff5">
    <w:name w:val="Body Text"/>
    <w:basedOn w:val="a"/>
    <w:link w:val="aff6"/>
    <w:qFormat/>
    <w:rsid w:val="008853A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ff6">
    <w:name w:val="Основной текст Знак"/>
    <w:basedOn w:val="a0"/>
    <w:link w:val="aff5"/>
    <w:rsid w:val="008853A4"/>
    <w:rPr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853A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31">
    <w:name w:val="Body Text Indent 3"/>
    <w:basedOn w:val="a"/>
    <w:link w:val="32"/>
    <w:unhideWhenUsed/>
    <w:rsid w:val="008853A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53A4"/>
    <w:rPr>
      <w:sz w:val="16"/>
      <w:szCs w:val="16"/>
      <w:lang w:eastAsia="ru-RU"/>
    </w:rPr>
  </w:style>
  <w:style w:type="paragraph" w:styleId="aff7">
    <w:name w:val="Body Text Indent"/>
    <w:basedOn w:val="a"/>
    <w:link w:val="aff8"/>
    <w:unhideWhenUsed/>
    <w:rsid w:val="00B768D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8">
    <w:name w:val="Основной текст с отступом Знак"/>
    <w:basedOn w:val="a0"/>
    <w:link w:val="aff7"/>
    <w:rsid w:val="00B768D3"/>
    <w:rPr>
      <w:rFonts w:asciiTheme="minorHAnsi" w:eastAsiaTheme="minorHAnsi" w:hAnsiTheme="minorHAnsi" w:cstheme="minorBidi"/>
      <w:sz w:val="22"/>
      <w:szCs w:val="22"/>
    </w:rPr>
  </w:style>
  <w:style w:type="character" w:customStyle="1" w:styleId="aff3">
    <w:name w:val="Обычный (веб) Знак"/>
    <w:aliases w:val="Обычный (Web) Знак"/>
    <w:link w:val="aff2"/>
    <w:uiPriority w:val="99"/>
    <w:locked/>
    <w:rsid w:val="008E4414"/>
    <w:rPr>
      <w:lang w:eastAsia="ru-RU"/>
    </w:rPr>
  </w:style>
  <w:style w:type="character" w:customStyle="1" w:styleId="FontStyle51">
    <w:name w:val="Font Style51"/>
    <w:rsid w:val="008E4414"/>
    <w:rPr>
      <w:rFonts w:ascii="Times New Roman" w:hAnsi="Times New Roman" w:cs="Times New Roman"/>
      <w:sz w:val="18"/>
      <w:szCs w:val="18"/>
    </w:rPr>
  </w:style>
  <w:style w:type="character" w:styleId="aff9">
    <w:name w:val="Emphasis"/>
    <w:qFormat/>
    <w:rsid w:val="008E4414"/>
    <w:rPr>
      <w:i/>
      <w:iCs/>
    </w:rPr>
  </w:style>
  <w:style w:type="character" w:customStyle="1" w:styleId="FontStyle52">
    <w:name w:val="Font Style52"/>
    <w:rsid w:val="008E441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70">
    <w:name w:val="Заголовок 7 Знак"/>
    <w:basedOn w:val="a0"/>
    <w:link w:val="7"/>
    <w:rsid w:val="00341C77"/>
    <w:rPr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1C77"/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C77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341C77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341C77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41C77"/>
    <w:rPr>
      <w:b/>
    </w:rPr>
  </w:style>
  <w:style w:type="character" w:customStyle="1" w:styleId="50">
    <w:name w:val="Заголовок 5 Знак"/>
    <w:basedOn w:val="a0"/>
    <w:link w:val="5"/>
    <w:rsid w:val="00341C77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341C77"/>
    <w:rPr>
      <w:b/>
      <w:sz w:val="20"/>
      <w:szCs w:val="20"/>
    </w:rPr>
  </w:style>
  <w:style w:type="character" w:styleId="affa">
    <w:name w:val="page number"/>
    <w:basedOn w:val="a0"/>
    <w:rsid w:val="00341C77"/>
  </w:style>
  <w:style w:type="paragraph" w:styleId="21">
    <w:name w:val="Body Text Indent 2"/>
    <w:basedOn w:val="a"/>
    <w:link w:val="22"/>
    <w:rsid w:val="00341C77"/>
    <w:pPr>
      <w:widowControl w:val="0"/>
      <w:ind w:firstLine="708"/>
      <w:jc w:val="both"/>
    </w:pPr>
    <w:rPr>
      <w:sz w:val="26"/>
      <w:szCs w:val="26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341C77"/>
    <w:rPr>
      <w:sz w:val="26"/>
      <w:szCs w:val="26"/>
      <w:lang w:val="kk-KZ" w:eastAsia="ru-RU"/>
    </w:rPr>
  </w:style>
  <w:style w:type="paragraph" w:styleId="23">
    <w:name w:val="Body Text 2"/>
    <w:basedOn w:val="a"/>
    <w:link w:val="24"/>
    <w:rsid w:val="00341C77"/>
    <w:pPr>
      <w:jc w:val="both"/>
    </w:pPr>
    <w:rPr>
      <w:sz w:val="28"/>
      <w:lang w:val="kk-KZ" w:eastAsia="x-none"/>
    </w:rPr>
  </w:style>
  <w:style w:type="character" w:customStyle="1" w:styleId="24">
    <w:name w:val="Основной текст 2 Знак"/>
    <w:basedOn w:val="a0"/>
    <w:link w:val="23"/>
    <w:rsid w:val="00341C77"/>
    <w:rPr>
      <w:sz w:val="28"/>
      <w:lang w:val="kk-KZ" w:eastAsia="x-none"/>
    </w:rPr>
  </w:style>
  <w:style w:type="character" w:styleId="affb">
    <w:name w:val="FollowedHyperlink"/>
    <w:rsid w:val="00341C77"/>
    <w:rPr>
      <w:color w:val="800080"/>
      <w:u w:val="single"/>
    </w:rPr>
  </w:style>
  <w:style w:type="paragraph" w:customStyle="1" w:styleId="affc">
    <w:basedOn w:val="a"/>
    <w:next w:val="a3"/>
    <w:link w:val="affd"/>
    <w:qFormat/>
    <w:rsid w:val="00341C77"/>
    <w:pPr>
      <w:jc w:val="center"/>
    </w:pPr>
    <w:rPr>
      <w:b/>
      <w:bCs/>
      <w:sz w:val="28"/>
      <w:lang w:val="kk-KZ" w:eastAsia="ru-RU"/>
    </w:rPr>
  </w:style>
  <w:style w:type="paragraph" w:styleId="33">
    <w:name w:val="Body Text 3"/>
    <w:basedOn w:val="a"/>
    <w:link w:val="34"/>
    <w:rsid w:val="00341C77"/>
    <w:rPr>
      <w:sz w:val="28"/>
      <w:lang w:val="kk-KZ" w:eastAsia="ru-RU"/>
    </w:rPr>
  </w:style>
  <w:style w:type="character" w:customStyle="1" w:styleId="34">
    <w:name w:val="Основной текст 3 Знак"/>
    <w:basedOn w:val="a0"/>
    <w:link w:val="33"/>
    <w:rsid w:val="00341C77"/>
    <w:rPr>
      <w:sz w:val="28"/>
      <w:lang w:val="kk-KZ" w:eastAsia="ru-RU"/>
    </w:rPr>
  </w:style>
  <w:style w:type="paragraph" w:customStyle="1" w:styleId="subjname">
    <w:name w:val="subj_name"/>
    <w:basedOn w:val="a"/>
    <w:rsid w:val="00341C77"/>
    <w:pPr>
      <w:spacing w:before="100" w:beforeAutospacing="1" w:after="100" w:afterAutospacing="1"/>
    </w:pPr>
    <w:rPr>
      <w:lang w:eastAsia="ru-RU"/>
    </w:rPr>
  </w:style>
  <w:style w:type="character" w:customStyle="1" w:styleId="s00">
    <w:name w:val="s00"/>
    <w:uiPriority w:val="99"/>
    <w:rsid w:val="00341C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fe">
    <w:name w:val="Без отступа"/>
    <w:basedOn w:val="a"/>
    <w:uiPriority w:val="99"/>
    <w:rsid w:val="00341C77"/>
    <w:rPr>
      <w:rFonts w:eastAsia="Calibri"/>
      <w:sz w:val="20"/>
      <w:lang w:eastAsia="ru-RU"/>
    </w:rPr>
  </w:style>
  <w:style w:type="character" w:customStyle="1" w:styleId="apple-converted-space">
    <w:name w:val="apple-converted-space"/>
    <w:basedOn w:val="a0"/>
    <w:rsid w:val="00341C77"/>
  </w:style>
  <w:style w:type="character" w:styleId="afff">
    <w:name w:val="Strong"/>
    <w:qFormat/>
    <w:rsid w:val="00341C77"/>
    <w:rPr>
      <w:b/>
      <w:bCs/>
    </w:rPr>
  </w:style>
  <w:style w:type="character" w:customStyle="1" w:styleId="affd">
    <w:name w:val="Название Знак"/>
    <w:link w:val="affc"/>
    <w:rsid w:val="00341C77"/>
    <w:rPr>
      <w:b/>
      <w:bCs/>
      <w:sz w:val="28"/>
      <w:szCs w:val="24"/>
      <w:lang w:val="kk-KZ"/>
    </w:rPr>
  </w:style>
  <w:style w:type="paragraph" w:customStyle="1" w:styleId="11">
    <w:name w:val="Обычный1"/>
    <w:uiPriority w:val="99"/>
    <w:rsid w:val="00341C77"/>
    <w:pPr>
      <w:suppressAutoHyphens/>
    </w:pPr>
    <w:rPr>
      <w:rFonts w:eastAsia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4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41C77"/>
    <w:rPr>
      <w:rFonts w:ascii="Courier New" w:hAnsi="Courier New"/>
      <w:sz w:val="20"/>
      <w:szCs w:val="20"/>
      <w:lang w:val="x-none" w:eastAsia="x-none"/>
    </w:rPr>
  </w:style>
  <w:style w:type="character" w:customStyle="1" w:styleId="afff0">
    <w:name w:val="Неразрешенное упоминание"/>
    <w:uiPriority w:val="99"/>
    <w:semiHidden/>
    <w:unhideWhenUsed/>
    <w:rsid w:val="00341C77"/>
    <w:rPr>
      <w:color w:val="605E5C"/>
      <w:shd w:val="clear" w:color="auto" w:fill="E1DFDD"/>
    </w:rPr>
  </w:style>
  <w:style w:type="paragraph" w:styleId="afff1">
    <w:name w:val="footnote text"/>
    <w:basedOn w:val="a"/>
    <w:link w:val="afff2"/>
    <w:unhideWhenUsed/>
    <w:rsid w:val="00341C77"/>
    <w:rPr>
      <w:rFonts w:ascii="Calibri" w:eastAsia="Calibri" w:hAnsi="Calibri"/>
      <w:sz w:val="20"/>
      <w:szCs w:val="20"/>
      <w:lang w:val="x-none"/>
    </w:rPr>
  </w:style>
  <w:style w:type="character" w:customStyle="1" w:styleId="afff2">
    <w:name w:val="Текст сноски Знак"/>
    <w:basedOn w:val="a0"/>
    <w:link w:val="afff1"/>
    <w:rsid w:val="00341C77"/>
    <w:rPr>
      <w:rFonts w:ascii="Calibri" w:eastAsia="Calibri" w:hAnsi="Calibri"/>
      <w:sz w:val="20"/>
      <w:szCs w:val="20"/>
      <w:lang w:val="x-none"/>
    </w:rPr>
  </w:style>
  <w:style w:type="character" w:customStyle="1" w:styleId="12">
    <w:name w:val="Нижний колонтитул Знак1"/>
    <w:semiHidden/>
    <w:locked/>
    <w:rsid w:val="00341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341C77"/>
    <w:rPr>
      <w:rFonts w:eastAsia="Calibri"/>
      <w:lang w:eastAsia="ru-RU"/>
    </w:rPr>
  </w:style>
  <w:style w:type="paragraph" w:customStyle="1" w:styleId="msolistparagraph0">
    <w:name w:val="msolistparagraph"/>
    <w:basedOn w:val="a"/>
    <w:rsid w:val="00341C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341C77"/>
    <w:pPr>
      <w:spacing w:before="100" w:beforeAutospacing="1" w:after="100" w:afterAutospacing="1"/>
    </w:pPr>
    <w:rPr>
      <w:lang w:eastAsia="ru-RU"/>
    </w:rPr>
  </w:style>
  <w:style w:type="numbering" w:customStyle="1" w:styleId="14">
    <w:name w:val="Нет списка1"/>
    <w:next w:val="a2"/>
    <w:semiHidden/>
    <w:unhideWhenUsed/>
    <w:rsid w:val="00341C77"/>
  </w:style>
  <w:style w:type="character" w:styleId="afff3">
    <w:name w:val="footnote reference"/>
    <w:rsid w:val="00341C77"/>
    <w:rPr>
      <w:vertAlign w:val="superscript"/>
    </w:rPr>
  </w:style>
  <w:style w:type="numbering" w:customStyle="1" w:styleId="25">
    <w:name w:val="Нет списка2"/>
    <w:next w:val="a2"/>
    <w:semiHidden/>
    <w:unhideWhenUsed/>
    <w:rsid w:val="00341C77"/>
  </w:style>
  <w:style w:type="character" w:customStyle="1" w:styleId="a6">
    <w:name w:val="Подзаголовок Знак"/>
    <w:basedOn w:val="a0"/>
    <w:link w:val="a5"/>
    <w:rsid w:val="00341C7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41C77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CCdQe47egO_MnXMQFjnUjUhRTvFg171mjAvG7TUE8H01%40thread.tacv2/1688383216683?context=%7b%22Tid%22%3a%22b0ab71a5-75b1-4d65-81f7-f479b4978d7b%22%2c%22Oid%22%3a%223f815c6e-ebe7-4a3f-9cbc-d44804eb5d68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054B8-509C-4BC3-B4B6-55FC4CD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</cp:lastModifiedBy>
  <cp:revision>18</cp:revision>
  <cp:lastPrinted>2023-06-26T06:36:00Z</cp:lastPrinted>
  <dcterms:created xsi:type="dcterms:W3CDTF">2024-01-17T14:49:00Z</dcterms:created>
  <dcterms:modified xsi:type="dcterms:W3CDTF">2024-01-17T17:06:00Z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